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966F96" w:rsidP="00966F96">
            <w:pPr>
              <w:spacing w:after="0" w:line="240" w:lineRule="auto"/>
            </w:pPr>
            <w:r>
              <w:t xml:space="preserve">5.NF.3  </w:t>
            </w:r>
            <w:r w:rsidRPr="00B95218">
              <w:rPr>
                <w:highlight w:val="yellow"/>
              </w:rPr>
              <w:t>Interpret</w:t>
            </w:r>
            <w:r>
              <w:t xml:space="preserve"> a </w:t>
            </w:r>
            <w:r w:rsidRPr="00B95218">
              <w:rPr>
                <w:u w:val="single"/>
              </w:rPr>
              <w:t>fraction</w:t>
            </w:r>
            <w:r>
              <w:t xml:space="preserve"> as </w:t>
            </w:r>
            <w:r w:rsidRPr="00B95218">
              <w:rPr>
                <w:highlight w:val="yellow"/>
              </w:rPr>
              <w:t>division</w:t>
            </w:r>
            <w:r>
              <w:t xml:space="preserve"> of the </w:t>
            </w:r>
            <w:r w:rsidRPr="00B95218">
              <w:rPr>
                <w:u w:val="single"/>
              </w:rPr>
              <w:t>numerator</w:t>
            </w:r>
            <w:r>
              <w:t xml:space="preserve"> by the </w:t>
            </w:r>
            <w:r w:rsidRPr="00B95218">
              <w:rPr>
                <w:u w:val="single"/>
              </w:rPr>
              <w:t xml:space="preserve">denominator </w:t>
            </w:r>
            <w:r>
              <w:t xml:space="preserve">(a/b=a divided by b). </w:t>
            </w:r>
            <w:r w:rsidRPr="00B95218">
              <w:rPr>
                <w:highlight w:val="yellow"/>
              </w:rPr>
              <w:t>Solve</w:t>
            </w:r>
            <w:r>
              <w:t xml:space="preserve"> </w:t>
            </w:r>
            <w:r w:rsidRPr="00B95218">
              <w:rPr>
                <w:u w:val="single"/>
              </w:rPr>
              <w:t>word problems</w:t>
            </w:r>
            <w:r>
              <w:t xml:space="preserve"> involving </w:t>
            </w:r>
            <w:r w:rsidRPr="00B95218">
              <w:rPr>
                <w:u w:val="single"/>
              </w:rPr>
              <w:t>division</w:t>
            </w:r>
            <w:r>
              <w:t xml:space="preserve"> of </w:t>
            </w:r>
            <w:r w:rsidRPr="00B95218">
              <w:rPr>
                <w:u w:val="single"/>
              </w:rPr>
              <w:t>whole numbers</w:t>
            </w:r>
            <w:r>
              <w:t xml:space="preserve"> leading to </w:t>
            </w:r>
            <w:r w:rsidRPr="00B95218">
              <w:rPr>
                <w:u w:val="single"/>
              </w:rPr>
              <w:t>answers</w:t>
            </w:r>
            <w:r>
              <w:t xml:space="preserve"> in the form of </w:t>
            </w:r>
            <w:r w:rsidRPr="00B95218">
              <w:rPr>
                <w:u w:val="single"/>
              </w:rPr>
              <w:t>fractions</w:t>
            </w:r>
            <w:r>
              <w:t xml:space="preserve"> or </w:t>
            </w:r>
            <w:r w:rsidRPr="00B95218">
              <w:rPr>
                <w:u w:val="single"/>
              </w:rPr>
              <w:t>mixed numbers</w:t>
            </w:r>
            <w:r>
              <w:t xml:space="preserve">, eg., by using visual </w:t>
            </w:r>
            <w:r w:rsidRPr="00B95218">
              <w:rPr>
                <w:u w:val="single"/>
              </w:rPr>
              <w:t xml:space="preserve">fraction models </w:t>
            </w:r>
            <w:r>
              <w:t>or e</w:t>
            </w:r>
            <w:r w:rsidRPr="00B95218">
              <w:rPr>
                <w:u w:val="single"/>
              </w:rPr>
              <w:t xml:space="preserve">quations </w:t>
            </w:r>
            <w:r>
              <w:t xml:space="preserve">to </w:t>
            </w:r>
            <w:r w:rsidRPr="00B95218">
              <w:rPr>
                <w:highlight w:val="yellow"/>
              </w:rPr>
              <w:t>represent</w:t>
            </w:r>
            <w:r>
              <w:t xml:space="preserve"> the </w:t>
            </w:r>
            <w:r w:rsidRPr="00B95218">
              <w:rPr>
                <w:u w:val="single"/>
              </w:rPr>
              <w:t>problem</w:t>
            </w:r>
            <w:r>
              <w:t xml:space="preserve">.  For example, </w:t>
            </w:r>
            <w:r w:rsidRPr="00B95218">
              <w:rPr>
                <w:highlight w:val="yellow"/>
              </w:rPr>
              <w:t>interpret</w:t>
            </w:r>
            <w:r>
              <w:t xml:space="preserve"> ¾ as the result of </w:t>
            </w:r>
            <w:r w:rsidRPr="00B95218">
              <w:rPr>
                <w:highlight w:val="yellow"/>
              </w:rPr>
              <w:t>dividing</w:t>
            </w:r>
            <w:r>
              <w:t xml:space="preserve"> 3 by 4, </w:t>
            </w:r>
            <w:r w:rsidRPr="00B95218">
              <w:rPr>
                <w:highlight w:val="yellow"/>
              </w:rPr>
              <w:t>noting</w:t>
            </w:r>
            <w:r>
              <w:t xml:space="preserve"> that ¾ </w:t>
            </w:r>
            <w:r w:rsidRPr="00B95218">
              <w:rPr>
                <w:highlight w:val="yellow"/>
              </w:rPr>
              <w:t>multiplied</w:t>
            </w:r>
            <w:r>
              <w:t xml:space="preserve"> by 4 equals 3, and that when 3 </w:t>
            </w:r>
            <w:r w:rsidRPr="00B95218">
              <w:rPr>
                <w:u w:val="single"/>
              </w:rPr>
              <w:t>wholes</w:t>
            </w:r>
            <w:r>
              <w:t xml:space="preserve"> are </w:t>
            </w:r>
            <w:r w:rsidRPr="00B95218">
              <w:rPr>
                <w:highlight w:val="yellow"/>
              </w:rPr>
              <w:t>shared</w:t>
            </w:r>
            <w:r>
              <w:t xml:space="preserve"> equally among 4 </w:t>
            </w:r>
            <w:r w:rsidRPr="00B95218">
              <w:rPr>
                <w:u w:val="single"/>
              </w:rPr>
              <w:t>people</w:t>
            </w:r>
            <w:r>
              <w:t xml:space="preserve"> each </w:t>
            </w:r>
            <w:r w:rsidRPr="00B95218">
              <w:rPr>
                <w:u w:val="single"/>
              </w:rPr>
              <w:t>perso</w:t>
            </w:r>
            <w:r>
              <w:t xml:space="preserve">n has a </w:t>
            </w:r>
            <w:r w:rsidRPr="00B95218">
              <w:rPr>
                <w:u w:val="single"/>
              </w:rPr>
              <w:t>shar</w:t>
            </w:r>
            <w:r>
              <w:t xml:space="preserve">e of size ¾.  If 9 people want to </w:t>
            </w:r>
            <w:r w:rsidRPr="00B95218">
              <w:rPr>
                <w:highlight w:val="yellow"/>
              </w:rPr>
              <w:t>share</w:t>
            </w:r>
            <w:r>
              <w:t xml:space="preserve"> a 50-pound sack of rice equally by weight, how many pounds of rice should each person </w:t>
            </w:r>
            <w:r w:rsidRPr="00B95218">
              <w:rPr>
                <w:highlight w:val="yellow"/>
              </w:rPr>
              <w:t>ge</w:t>
            </w:r>
            <w:r>
              <w:t>t?  Between what two whole numbers does your answer lie?</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6F96" w:rsidRPr="003A63C3" w:rsidRDefault="00966F96" w:rsidP="00966F96">
            <w:pPr>
              <w:pStyle w:val="ListParagraph"/>
              <w:numPr>
                <w:ilvl w:val="0"/>
                <w:numId w:val="1"/>
              </w:numPr>
              <w:spacing w:after="0" w:line="240" w:lineRule="auto"/>
              <w:rPr>
                <w:sz w:val="20"/>
                <w:szCs w:val="20"/>
              </w:rPr>
            </w:pPr>
            <w:r w:rsidRPr="003A63C3">
              <w:rPr>
                <w:sz w:val="20"/>
                <w:szCs w:val="20"/>
              </w:rPr>
              <w:t>Make sense of problems and persevere in solving them.</w:t>
            </w:r>
          </w:p>
          <w:p w:rsidR="00966F96" w:rsidRPr="003A63C3" w:rsidRDefault="00966F96" w:rsidP="00966F96">
            <w:pPr>
              <w:pStyle w:val="ListParagraph"/>
              <w:numPr>
                <w:ilvl w:val="0"/>
                <w:numId w:val="1"/>
              </w:numPr>
              <w:spacing w:after="0" w:line="240" w:lineRule="auto"/>
              <w:rPr>
                <w:sz w:val="20"/>
                <w:szCs w:val="20"/>
              </w:rPr>
            </w:pPr>
            <w:r w:rsidRPr="003A63C3">
              <w:rPr>
                <w:sz w:val="20"/>
                <w:szCs w:val="20"/>
              </w:rPr>
              <w:t>Reason abstractly and quantitatively.</w:t>
            </w:r>
          </w:p>
          <w:p w:rsidR="00966F96" w:rsidRPr="003A63C3" w:rsidRDefault="00966F96" w:rsidP="00966F96">
            <w:pPr>
              <w:pStyle w:val="ListParagraph"/>
              <w:numPr>
                <w:ilvl w:val="0"/>
                <w:numId w:val="1"/>
              </w:numPr>
              <w:spacing w:after="0" w:line="240" w:lineRule="auto"/>
              <w:rPr>
                <w:sz w:val="20"/>
                <w:szCs w:val="20"/>
              </w:rPr>
            </w:pPr>
            <w:r w:rsidRPr="003A63C3">
              <w:rPr>
                <w:sz w:val="20"/>
                <w:szCs w:val="20"/>
              </w:rPr>
              <w:t>Construct viable arguments and critique the reasoning of others.</w:t>
            </w:r>
          </w:p>
          <w:p w:rsidR="00966F96" w:rsidRPr="003A63C3" w:rsidRDefault="00966F96" w:rsidP="00966F96">
            <w:pPr>
              <w:pStyle w:val="ListParagraph"/>
              <w:numPr>
                <w:ilvl w:val="0"/>
                <w:numId w:val="1"/>
              </w:numPr>
              <w:spacing w:after="0" w:line="240" w:lineRule="auto"/>
              <w:rPr>
                <w:sz w:val="20"/>
                <w:szCs w:val="20"/>
              </w:rPr>
            </w:pPr>
            <w:r w:rsidRPr="003A63C3">
              <w:rPr>
                <w:sz w:val="20"/>
                <w:szCs w:val="20"/>
              </w:rPr>
              <w:t>Model with mathematics.</w:t>
            </w:r>
          </w:p>
          <w:p w:rsidR="00966F96" w:rsidRPr="003A63C3" w:rsidRDefault="00966F96" w:rsidP="00966F96">
            <w:pPr>
              <w:pStyle w:val="ListParagraph"/>
              <w:numPr>
                <w:ilvl w:val="0"/>
                <w:numId w:val="1"/>
              </w:numPr>
              <w:spacing w:after="0" w:line="240" w:lineRule="auto"/>
              <w:rPr>
                <w:sz w:val="20"/>
                <w:szCs w:val="20"/>
              </w:rPr>
            </w:pPr>
            <w:r w:rsidRPr="003A63C3">
              <w:rPr>
                <w:sz w:val="20"/>
                <w:szCs w:val="20"/>
              </w:rPr>
              <w:t>Use appropriate tools strategically.</w:t>
            </w:r>
          </w:p>
          <w:p w:rsidR="00966F96" w:rsidRPr="003A63C3" w:rsidRDefault="00966F96" w:rsidP="00966F96">
            <w:pPr>
              <w:pStyle w:val="ListParagraph"/>
              <w:numPr>
                <w:ilvl w:val="0"/>
                <w:numId w:val="1"/>
              </w:numPr>
              <w:spacing w:after="0" w:line="240" w:lineRule="auto"/>
              <w:rPr>
                <w:sz w:val="20"/>
                <w:szCs w:val="20"/>
              </w:rPr>
            </w:pPr>
            <w:r w:rsidRPr="003A63C3">
              <w:rPr>
                <w:sz w:val="20"/>
                <w:szCs w:val="20"/>
              </w:rPr>
              <w:t>Attend to precision.</w:t>
            </w:r>
          </w:p>
          <w:p w:rsidR="00A77B3E" w:rsidRDefault="00966F96" w:rsidP="00966F96">
            <w:pPr>
              <w:pStyle w:val="ListParagraph"/>
              <w:numPr>
                <w:ilvl w:val="0"/>
                <w:numId w:val="1"/>
              </w:numPr>
              <w:spacing w:after="0" w:line="240" w:lineRule="auto"/>
            </w:pPr>
            <w:r w:rsidRPr="003A63C3">
              <w:rPr>
                <w:sz w:val="20"/>
                <w:szCs w:val="20"/>
              </w:rPr>
              <w:t>Look for and make use of structure.</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B95218" w:rsidRDefault="00966F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00B95218">
              <w:rPr>
                <w:rFonts w:ascii="Times New Roman" w:eastAsia="Times New Roman" w:hAnsi="Times New Roman" w:cs="Times New Roman"/>
              </w:rPr>
              <w:t>know that a fraction can be understood as a division of the numerator and denominator.</w:t>
            </w:r>
          </w:p>
          <w:p w:rsidR="00A77B3E" w:rsidRDefault="00B95218">
            <w:pPr>
              <w:spacing w:after="0" w:line="240" w:lineRule="auto"/>
              <w:rPr>
                <w:rFonts w:ascii="Times New Roman" w:eastAsia="Times New Roman" w:hAnsi="Times New Roman" w:cs="Times New Roman"/>
              </w:rPr>
            </w:pPr>
            <w:r>
              <w:rPr>
                <w:rFonts w:ascii="Times New Roman" w:eastAsia="Times New Roman" w:hAnsi="Times New Roman" w:cs="Times New Roman"/>
              </w:rPr>
              <w:t>I can solve word problems involving division of whole numbers and some solutions may be fractions or mixed numbers.</w:t>
            </w:r>
          </w:p>
          <w:p w:rsidR="00B95218" w:rsidRDefault="00B95218">
            <w:pPr>
              <w:spacing w:after="0" w:line="240" w:lineRule="auto"/>
            </w:pPr>
          </w:p>
          <w:p w:rsidR="00A77B3E" w:rsidRDefault="00A77B3E">
            <w:pPr>
              <w:spacing w:after="0" w:line="240" w:lineRule="auto"/>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t xml:space="preserve">Level 1 Recall; </w:t>
            </w:r>
            <w:r w:rsidRPr="00B95218">
              <w:rPr>
                <w:highlight w:val="yellow"/>
              </w:rPr>
              <w:t>Level 2 – Skill/Concept; Level 3 – Strategic Thinking; 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7E7103">
            <w:pPr>
              <w:spacing w:after="0" w:line="240" w:lineRule="auto"/>
            </w:pPr>
            <w:r>
              <w:t>Vocabulary – numerator, denominator</w:t>
            </w:r>
          </w:p>
          <w:p w:rsidR="007E7103" w:rsidRDefault="007E7103">
            <w:pPr>
              <w:spacing w:after="0" w:line="240" w:lineRule="auto"/>
            </w:pPr>
            <w:r>
              <w:t>Addition and subtraction of fractions</w:t>
            </w:r>
          </w:p>
          <w:p w:rsidR="007E7103" w:rsidRDefault="007E7103">
            <w:pPr>
              <w:spacing w:after="0" w:line="240" w:lineRule="auto"/>
            </w:pPr>
            <w:r>
              <w:t>Some understanding of multiplication and division of fractions involving unit fractions divided by whole numbers and whole numbers divided by unit fractions.</w:t>
            </w:r>
          </w:p>
          <w:p w:rsidR="007E7103" w:rsidRDefault="007E7103">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sidRPr="00762136">
              <w:rPr>
                <w:rFonts w:ascii="Times New Roman" w:eastAsia="Times New Roman" w:hAnsi="Times New Roman" w:cs="Times New Roman"/>
                <w:highlight w:val="yellow"/>
                <w:u w:val="single"/>
              </w:rPr>
              <w:t>constructed</w:t>
            </w:r>
            <w:r>
              <w:rPr>
                <w:rFonts w:ascii="Times New Roman" w:eastAsia="Times New Roman" w:hAnsi="Times New Roman" w:cs="Times New Roman"/>
                <w:u w:val="single"/>
              </w:rPr>
              <w:t xml:space="preserve"> </w:t>
            </w:r>
            <w:r w:rsidRPr="00762136">
              <w:rPr>
                <w:rFonts w:ascii="Times New Roman" w:eastAsia="Times New Roman" w:hAnsi="Times New Roman" w:cs="Times New Roman"/>
                <w:highlight w:val="yellow"/>
                <w:u w:val="single"/>
              </w:rPr>
              <w:t>response</w:t>
            </w:r>
            <w:r>
              <w:rPr>
                <w:rFonts w:ascii="Times New Roman" w:eastAsia="Times New Roman" w:hAnsi="Times New Roman" w:cs="Times New Roman"/>
                <w:u w:val="single"/>
              </w:rPr>
              <w:t xml:space="preserv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sidRPr="00762136">
              <w:rPr>
                <w:rFonts w:ascii="Times New Roman" w:eastAsia="Times New Roman" w:hAnsi="Times New Roman" w:cs="Times New Roman"/>
                <w:b/>
                <w:bCs/>
                <w:highlight w:val="yellow"/>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762136" w:rsidP="00762136">
            <w:pPr>
              <w:spacing w:after="0" w:line="240" w:lineRule="auto"/>
            </w:pPr>
            <w:r>
              <w:t>Show how each of the fractions below can be interpreted as division.</w:t>
            </w:r>
          </w:p>
          <w:p w:rsidR="00762136" w:rsidRDefault="00762136" w:rsidP="00762136">
            <w:pPr>
              <w:pStyle w:val="ListParagraph"/>
              <w:numPr>
                <w:ilvl w:val="0"/>
                <w:numId w:val="3"/>
              </w:numPr>
              <w:spacing w:after="0" w:line="240" w:lineRule="auto"/>
            </w:pPr>
            <w:r>
              <w:t xml:space="preserve"> ¾            2. ½               3. 1/5            </w:t>
            </w:r>
          </w:p>
          <w:p w:rsidR="00762136" w:rsidRDefault="00762136" w:rsidP="00762136">
            <w:pPr>
              <w:spacing w:after="0" w:line="240" w:lineRule="auto"/>
            </w:pPr>
            <w:r>
              <w:t>Solve the following open response.</w:t>
            </w:r>
          </w:p>
          <w:p w:rsidR="00762136" w:rsidRDefault="00762136" w:rsidP="00762136">
            <w:pPr>
              <w:spacing w:after="0" w:line="240" w:lineRule="auto"/>
            </w:pPr>
            <w:r>
              <w:t>Two after-school clubs are having pizza parties. For the Math Club, the teacher will order 3 pizzas for every 5 students. For the student council, the teacher will order 5 pizzas for every 8 students. Since you are in both groups, you need to decide which party to attend. How much pizza would you get at each party?  If you want to have the most pizza, which party should you attend?</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r>
              <w:t xml:space="preserve">  </w:t>
            </w:r>
            <w:r w:rsidR="00DB10F2">
              <w:t xml:space="preserve">Students complete all 4 questions correctly and shows </w:t>
            </w:r>
            <w:r w:rsidR="00963130">
              <w:t>the solutions when dividing.</w:t>
            </w:r>
          </w:p>
          <w:p w:rsidR="00A77B3E" w:rsidRDefault="00B006FC">
            <w:pPr>
              <w:spacing w:after="0" w:line="240" w:lineRule="auto"/>
              <w:rPr>
                <w:b/>
                <w:bCs/>
                <w:u w:val="single"/>
              </w:rPr>
            </w:pPr>
            <w:r>
              <w:rPr>
                <w:b/>
                <w:bCs/>
                <w:u w:val="single"/>
              </w:rPr>
              <w:t xml:space="preserve">Proficient:  </w:t>
            </w:r>
            <w:r>
              <w:t xml:space="preserve">  </w:t>
            </w:r>
            <w:r w:rsidR="00DB10F2">
              <w:t>Students complete each question correctly.</w:t>
            </w:r>
          </w:p>
          <w:p w:rsidR="00DB10F2" w:rsidRPr="00DB10F2" w:rsidRDefault="00B006FC">
            <w:pPr>
              <w:spacing w:after="0" w:line="240" w:lineRule="auto"/>
            </w:pPr>
            <w:r>
              <w:rPr>
                <w:b/>
                <w:bCs/>
                <w:u w:val="single"/>
              </w:rPr>
              <w:t>Approaching Proficiency:</w:t>
            </w:r>
            <w:r>
              <w:t xml:space="preserve">  </w:t>
            </w:r>
            <w:r w:rsidR="00DB10F2">
              <w:t>Students complete 3 of the questions correctly.</w:t>
            </w:r>
          </w:p>
          <w:p w:rsidR="00A77B3E" w:rsidRDefault="00B006FC">
            <w:pPr>
              <w:spacing w:after="0" w:line="240" w:lineRule="auto"/>
            </w:pPr>
            <w:r>
              <w:rPr>
                <w:b/>
                <w:bCs/>
                <w:u w:val="single"/>
              </w:rPr>
              <w:t>Not Proficient:</w:t>
            </w:r>
            <w:r>
              <w:t xml:space="preserve">  </w:t>
            </w:r>
            <w:r w:rsidR="00DB10F2">
              <w:t>Student completes 2 or fewer correctly.</w:t>
            </w:r>
          </w:p>
          <w:p w:rsidR="00A77B3E" w:rsidRDefault="00B006FC">
            <w:pPr>
              <w:spacing w:after="0" w:line="240" w:lineRule="auto"/>
            </w:pPr>
            <w:r>
              <w:t xml:space="preserve"> </w:t>
            </w:r>
          </w:p>
        </w:tc>
      </w:tr>
    </w:tbl>
    <w:p w:rsidR="00A77B3E" w:rsidRDefault="00963130" w:rsidP="00963130">
      <w:pPr>
        <w:spacing w:line="240" w:lineRule="auto"/>
      </w:pPr>
      <w:r>
        <w:lastRenderedPageBreak/>
        <w:t>Name: ______________________________________________</w:t>
      </w:r>
      <w:r>
        <w:tab/>
        <w:t>Date:  ______________________________</w:t>
      </w:r>
    </w:p>
    <w:p w:rsidR="00963130" w:rsidRDefault="00963130" w:rsidP="00963130">
      <w:pPr>
        <w:spacing w:line="240" w:lineRule="auto"/>
      </w:pPr>
      <w:r>
        <w:t>Power Standard:  5.NF.3</w:t>
      </w:r>
    </w:p>
    <w:p w:rsidR="00963130" w:rsidRDefault="00963130" w:rsidP="00963130">
      <w:pPr>
        <w:spacing w:line="240" w:lineRule="auto"/>
      </w:pPr>
      <w:r>
        <w:t>Directions:  Show how each fraction below can be interpreted as division.</w:t>
      </w:r>
    </w:p>
    <w:tbl>
      <w:tblPr>
        <w:tblStyle w:val="TableGrid"/>
        <w:tblW w:w="0" w:type="auto"/>
        <w:tblInd w:w="720" w:type="dxa"/>
        <w:tblLook w:val="04A0"/>
      </w:tblPr>
      <w:tblGrid>
        <w:gridCol w:w="3466"/>
        <w:gridCol w:w="3409"/>
        <w:gridCol w:w="3421"/>
      </w:tblGrid>
      <w:tr w:rsidR="00963130" w:rsidTr="00963130">
        <w:tc>
          <w:tcPr>
            <w:tcW w:w="3672" w:type="dxa"/>
          </w:tcPr>
          <w:p w:rsidR="00963130" w:rsidRDefault="00963130" w:rsidP="00963130">
            <w:pPr>
              <w:pStyle w:val="ListParagraph"/>
              <w:spacing w:line="240" w:lineRule="auto"/>
            </w:pPr>
            <w:r>
              <w:t xml:space="preserve">              ¾</w:t>
            </w: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p w:rsidR="00963130" w:rsidRDefault="00963130" w:rsidP="00963130">
            <w:pPr>
              <w:pStyle w:val="ListParagraph"/>
              <w:spacing w:line="240" w:lineRule="auto"/>
              <w:ind w:left="0"/>
            </w:pPr>
          </w:p>
        </w:tc>
        <w:tc>
          <w:tcPr>
            <w:tcW w:w="3672" w:type="dxa"/>
          </w:tcPr>
          <w:p w:rsidR="00963130" w:rsidRDefault="00963130" w:rsidP="00963130">
            <w:pPr>
              <w:pStyle w:val="ListParagraph"/>
              <w:spacing w:line="240" w:lineRule="auto"/>
              <w:ind w:left="0"/>
              <w:jc w:val="center"/>
            </w:pPr>
            <w:r>
              <w:t>½</w:t>
            </w:r>
          </w:p>
        </w:tc>
        <w:tc>
          <w:tcPr>
            <w:tcW w:w="3672" w:type="dxa"/>
          </w:tcPr>
          <w:p w:rsidR="00963130" w:rsidRDefault="00963130" w:rsidP="00963130">
            <w:pPr>
              <w:pStyle w:val="ListParagraph"/>
              <w:spacing w:line="240" w:lineRule="auto"/>
              <w:ind w:left="0"/>
              <w:jc w:val="center"/>
            </w:pPr>
            <w:r>
              <w:t>1/5</w:t>
            </w:r>
          </w:p>
          <w:p w:rsidR="00963130" w:rsidRDefault="00963130" w:rsidP="00963130">
            <w:pPr>
              <w:pStyle w:val="ListParagraph"/>
              <w:spacing w:line="240" w:lineRule="auto"/>
              <w:ind w:left="0"/>
              <w:jc w:val="center"/>
            </w:pPr>
          </w:p>
        </w:tc>
      </w:tr>
    </w:tbl>
    <w:p w:rsidR="00963130" w:rsidRDefault="00963130" w:rsidP="00963130">
      <w:pPr>
        <w:pStyle w:val="ListParagraph"/>
        <w:spacing w:line="240" w:lineRule="auto"/>
      </w:pPr>
    </w:p>
    <w:p w:rsidR="00A77B3E" w:rsidRDefault="00963130" w:rsidP="00963130">
      <w:pPr>
        <w:spacing w:line="240" w:lineRule="auto"/>
      </w:pPr>
      <w:r>
        <w:t>Solve the following open response.</w:t>
      </w:r>
    </w:p>
    <w:p w:rsidR="00963130" w:rsidRDefault="00963130" w:rsidP="00963130">
      <w:pPr>
        <w:spacing w:line="240" w:lineRule="auto"/>
      </w:pPr>
      <w:r>
        <w:t>Two after-school clubs are having pizza parties. For the Math Club, the teacher will order 3 pizzas for every 5 students. For the student council, the teacher will order 5 pizzas for every 8 students. Since you are in both groups, you need to decide which party to attend. How much pizza would you get at each party?  If you want to have the most pizza, which party should you attend?</w:t>
      </w:r>
    </w:p>
    <w:p w:rsidR="00963130" w:rsidRDefault="00A22E76" w:rsidP="00963130">
      <w:pPr>
        <w:tabs>
          <w:tab w:val="left" w:pos="870"/>
        </w:tabs>
        <w:spacing w:line="240" w:lineRule="auto"/>
        <w:jc w:val="both"/>
      </w:pPr>
      <w:r>
        <w:rPr>
          <w:noProof/>
        </w:rPr>
        <w:pict>
          <v:rect id="_x0000_s1026" style="position:absolute;left:0;text-align:left;margin-left:20.25pt;margin-top:19.95pt;width:497.25pt;height:309.75pt;z-index:251658240"/>
        </w:pict>
      </w:r>
      <w:r w:rsidR="00963130">
        <w:tab/>
      </w:r>
    </w:p>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963130" w:rsidRPr="00963130" w:rsidRDefault="00963130" w:rsidP="00963130"/>
    <w:p w:rsidR="00A77B3E" w:rsidRDefault="00A77B3E" w:rsidP="00963130"/>
    <w:p w:rsidR="00963130" w:rsidRDefault="00963130" w:rsidP="00963130">
      <w:r>
        <w:lastRenderedPageBreak/>
        <w:t xml:space="preserve">Power Standard:  5.NF.3  </w:t>
      </w:r>
      <w:r w:rsidRPr="00B95218">
        <w:rPr>
          <w:highlight w:val="yellow"/>
        </w:rPr>
        <w:t>Interpret</w:t>
      </w:r>
      <w:r>
        <w:t xml:space="preserve"> a </w:t>
      </w:r>
      <w:r w:rsidRPr="00B95218">
        <w:rPr>
          <w:u w:val="single"/>
        </w:rPr>
        <w:t>fraction</w:t>
      </w:r>
      <w:r>
        <w:t xml:space="preserve"> as </w:t>
      </w:r>
      <w:r w:rsidRPr="00B95218">
        <w:rPr>
          <w:highlight w:val="yellow"/>
        </w:rPr>
        <w:t>division</w:t>
      </w:r>
      <w:r>
        <w:t xml:space="preserve"> of the </w:t>
      </w:r>
      <w:r w:rsidRPr="00B95218">
        <w:rPr>
          <w:u w:val="single"/>
        </w:rPr>
        <w:t>numerator</w:t>
      </w:r>
      <w:r>
        <w:t xml:space="preserve"> by the </w:t>
      </w:r>
      <w:r w:rsidRPr="00B95218">
        <w:rPr>
          <w:u w:val="single"/>
        </w:rPr>
        <w:t xml:space="preserve">denominator </w:t>
      </w:r>
      <w:r>
        <w:t xml:space="preserve">(a/b=a divided by b). </w:t>
      </w:r>
      <w:r w:rsidRPr="00B95218">
        <w:rPr>
          <w:highlight w:val="yellow"/>
        </w:rPr>
        <w:t>Solve</w:t>
      </w:r>
      <w:r>
        <w:t xml:space="preserve"> </w:t>
      </w:r>
      <w:r w:rsidRPr="00B95218">
        <w:rPr>
          <w:u w:val="single"/>
        </w:rPr>
        <w:t>word problems</w:t>
      </w:r>
      <w:r>
        <w:t xml:space="preserve"> involving </w:t>
      </w:r>
      <w:r w:rsidRPr="00B95218">
        <w:rPr>
          <w:u w:val="single"/>
        </w:rPr>
        <w:t>division</w:t>
      </w:r>
      <w:r>
        <w:t xml:space="preserve"> of </w:t>
      </w:r>
      <w:r w:rsidRPr="00B95218">
        <w:rPr>
          <w:u w:val="single"/>
        </w:rPr>
        <w:t>whole numbers</w:t>
      </w:r>
      <w:r>
        <w:t xml:space="preserve"> leading to </w:t>
      </w:r>
      <w:r w:rsidRPr="00B95218">
        <w:rPr>
          <w:u w:val="single"/>
        </w:rPr>
        <w:t>answers</w:t>
      </w:r>
      <w:r>
        <w:t xml:space="preserve"> in the form of </w:t>
      </w:r>
      <w:r w:rsidRPr="00B95218">
        <w:rPr>
          <w:u w:val="single"/>
        </w:rPr>
        <w:t>fractions</w:t>
      </w:r>
      <w:r>
        <w:t xml:space="preserve"> or </w:t>
      </w:r>
      <w:r w:rsidRPr="00B95218">
        <w:rPr>
          <w:u w:val="single"/>
        </w:rPr>
        <w:t>mixed numbers</w:t>
      </w:r>
      <w:r>
        <w:t xml:space="preserve">, eg., by using visual </w:t>
      </w:r>
      <w:r w:rsidRPr="00B95218">
        <w:rPr>
          <w:u w:val="single"/>
        </w:rPr>
        <w:t xml:space="preserve">fraction models </w:t>
      </w:r>
      <w:r>
        <w:t>or e</w:t>
      </w:r>
      <w:r w:rsidRPr="00B95218">
        <w:rPr>
          <w:u w:val="single"/>
        </w:rPr>
        <w:t xml:space="preserve">quations </w:t>
      </w:r>
      <w:r>
        <w:t xml:space="preserve">to </w:t>
      </w:r>
      <w:r w:rsidRPr="00B95218">
        <w:rPr>
          <w:highlight w:val="yellow"/>
        </w:rPr>
        <w:t>represent</w:t>
      </w:r>
      <w:r>
        <w:t xml:space="preserve"> the </w:t>
      </w:r>
      <w:r w:rsidRPr="00B95218">
        <w:rPr>
          <w:u w:val="single"/>
        </w:rPr>
        <w:t>problem</w:t>
      </w:r>
      <w:r>
        <w:t xml:space="preserve">.  For example, </w:t>
      </w:r>
      <w:r w:rsidRPr="00B95218">
        <w:rPr>
          <w:highlight w:val="yellow"/>
        </w:rPr>
        <w:t>interpret</w:t>
      </w:r>
      <w:r>
        <w:t xml:space="preserve"> ¾ as the result of </w:t>
      </w:r>
      <w:r w:rsidRPr="00B95218">
        <w:rPr>
          <w:highlight w:val="yellow"/>
        </w:rPr>
        <w:t>dividing</w:t>
      </w:r>
      <w:r>
        <w:t xml:space="preserve"> 3 by 4, </w:t>
      </w:r>
      <w:r w:rsidRPr="00B95218">
        <w:rPr>
          <w:highlight w:val="yellow"/>
        </w:rPr>
        <w:t>noting</w:t>
      </w:r>
      <w:r>
        <w:t xml:space="preserve"> that ¾ </w:t>
      </w:r>
      <w:r w:rsidRPr="00B95218">
        <w:rPr>
          <w:highlight w:val="yellow"/>
        </w:rPr>
        <w:t>multiplied</w:t>
      </w:r>
      <w:r>
        <w:t xml:space="preserve"> by 4 equals 3, and that when 3 </w:t>
      </w:r>
      <w:r w:rsidRPr="00B95218">
        <w:rPr>
          <w:u w:val="single"/>
        </w:rPr>
        <w:t>wholes</w:t>
      </w:r>
      <w:r>
        <w:t xml:space="preserve"> are </w:t>
      </w:r>
      <w:r w:rsidRPr="00B95218">
        <w:rPr>
          <w:highlight w:val="yellow"/>
        </w:rPr>
        <w:t>shared</w:t>
      </w:r>
      <w:r>
        <w:t xml:space="preserve"> equally among 4 </w:t>
      </w:r>
      <w:r w:rsidRPr="00B95218">
        <w:rPr>
          <w:u w:val="single"/>
        </w:rPr>
        <w:t>people</w:t>
      </w:r>
      <w:r>
        <w:t xml:space="preserve"> each </w:t>
      </w:r>
      <w:r w:rsidRPr="00B95218">
        <w:rPr>
          <w:u w:val="single"/>
        </w:rPr>
        <w:t>perso</w:t>
      </w:r>
      <w:r>
        <w:t xml:space="preserve">n has a </w:t>
      </w:r>
      <w:r w:rsidRPr="00B95218">
        <w:rPr>
          <w:u w:val="single"/>
        </w:rPr>
        <w:t>shar</w:t>
      </w:r>
      <w:r>
        <w:t xml:space="preserve">e of size ¾.  If 9 people want to </w:t>
      </w:r>
      <w:r w:rsidRPr="00B95218">
        <w:rPr>
          <w:highlight w:val="yellow"/>
        </w:rPr>
        <w:t>share</w:t>
      </w:r>
      <w:r>
        <w:t xml:space="preserve"> a 50-pound sack of rice equally by weight, how many pounds of rice should each person </w:t>
      </w:r>
      <w:r w:rsidRPr="00B95218">
        <w:rPr>
          <w:highlight w:val="yellow"/>
        </w:rPr>
        <w:t>ge</w:t>
      </w:r>
      <w:r>
        <w:t>t?  Between what two whole numbers does your answer lie?</w:t>
      </w:r>
    </w:p>
    <w:p w:rsidR="00FB00EA" w:rsidRDefault="00FB00EA" w:rsidP="00FB00EA">
      <w:pPr>
        <w:spacing w:after="0" w:line="240" w:lineRule="auto"/>
        <w:jc w:val="center"/>
      </w:pPr>
      <w:r>
        <w:t>Tracking Sheet</w:t>
      </w:r>
    </w:p>
    <w:p w:rsidR="00FB00EA" w:rsidRDefault="00FB00EA" w:rsidP="00FB00EA">
      <w:pPr>
        <w:spacing w:after="0" w:line="240" w:lineRule="auto"/>
        <w:jc w:val="center"/>
      </w:pPr>
      <w:r>
        <w:t>Class:  __________________</w:t>
      </w:r>
      <w:r>
        <w:tab/>
        <w:t>Grade: 5</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FB00EA" w:rsidTr="00A42169">
        <w:trPr>
          <w:cantSplit/>
          <w:trHeight w:val="260"/>
        </w:trPr>
        <w:tc>
          <w:tcPr>
            <w:tcW w:w="2412" w:type="dxa"/>
            <w:vMerge w:val="restart"/>
            <w:vAlign w:val="bottom"/>
          </w:tcPr>
          <w:p w:rsidR="00FB00EA" w:rsidRPr="008B49C5" w:rsidRDefault="00FB00EA" w:rsidP="00A42169">
            <w:pPr>
              <w:spacing w:after="0" w:line="240" w:lineRule="auto"/>
              <w:rPr>
                <w:sz w:val="20"/>
                <w:szCs w:val="20"/>
              </w:rPr>
            </w:pPr>
            <w:r w:rsidRPr="008B49C5">
              <w:rPr>
                <w:sz w:val="20"/>
                <w:szCs w:val="20"/>
              </w:rPr>
              <w:t>Student</w:t>
            </w:r>
          </w:p>
        </w:tc>
        <w:tc>
          <w:tcPr>
            <w:tcW w:w="2906" w:type="dxa"/>
            <w:gridSpan w:val="4"/>
          </w:tcPr>
          <w:p w:rsidR="00FB00EA" w:rsidRPr="008B49C5" w:rsidRDefault="00FB00EA" w:rsidP="00A42169">
            <w:pPr>
              <w:spacing w:after="0" w:line="240" w:lineRule="auto"/>
              <w:jc w:val="center"/>
              <w:rPr>
                <w:sz w:val="20"/>
                <w:szCs w:val="20"/>
              </w:rPr>
            </w:pPr>
            <w:r w:rsidRPr="008B49C5">
              <w:rPr>
                <w:sz w:val="20"/>
                <w:szCs w:val="20"/>
              </w:rPr>
              <w:t>1</w:t>
            </w:r>
            <w:r w:rsidRPr="008B49C5">
              <w:rPr>
                <w:sz w:val="20"/>
                <w:szCs w:val="20"/>
                <w:vertAlign w:val="superscript"/>
              </w:rPr>
              <w:t>st</w:t>
            </w:r>
            <w:r w:rsidRPr="008B49C5">
              <w:rPr>
                <w:sz w:val="20"/>
                <w:szCs w:val="20"/>
              </w:rPr>
              <w:t xml:space="preserve"> Attempt</w:t>
            </w:r>
          </w:p>
        </w:tc>
        <w:tc>
          <w:tcPr>
            <w:tcW w:w="2906" w:type="dxa"/>
            <w:gridSpan w:val="4"/>
          </w:tcPr>
          <w:p w:rsidR="00FB00EA" w:rsidRPr="008B49C5" w:rsidRDefault="00FB00EA" w:rsidP="00A42169">
            <w:pPr>
              <w:spacing w:after="0" w:line="240" w:lineRule="auto"/>
              <w:jc w:val="center"/>
              <w:rPr>
                <w:sz w:val="20"/>
                <w:szCs w:val="20"/>
              </w:rPr>
            </w:pPr>
            <w:r w:rsidRPr="008B49C5">
              <w:rPr>
                <w:sz w:val="20"/>
                <w:szCs w:val="20"/>
              </w:rPr>
              <w:t>2</w:t>
            </w:r>
            <w:r w:rsidRPr="008B49C5">
              <w:rPr>
                <w:sz w:val="20"/>
                <w:szCs w:val="20"/>
                <w:vertAlign w:val="superscript"/>
              </w:rPr>
              <w:t>nd</w:t>
            </w:r>
            <w:r w:rsidRPr="008B49C5">
              <w:rPr>
                <w:sz w:val="20"/>
                <w:szCs w:val="20"/>
              </w:rPr>
              <w:t xml:space="preserve"> Attempt</w:t>
            </w:r>
          </w:p>
        </w:tc>
        <w:tc>
          <w:tcPr>
            <w:tcW w:w="2792" w:type="dxa"/>
            <w:gridSpan w:val="4"/>
          </w:tcPr>
          <w:p w:rsidR="00FB00EA" w:rsidRPr="008B49C5" w:rsidRDefault="00FB00EA" w:rsidP="00A42169">
            <w:pPr>
              <w:spacing w:after="0" w:line="240" w:lineRule="auto"/>
              <w:jc w:val="center"/>
              <w:rPr>
                <w:sz w:val="20"/>
                <w:szCs w:val="20"/>
              </w:rPr>
            </w:pPr>
            <w:r w:rsidRPr="008B49C5">
              <w:rPr>
                <w:sz w:val="20"/>
                <w:szCs w:val="20"/>
              </w:rPr>
              <w:t>3</w:t>
            </w:r>
            <w:r w:rsidRPr="008B49C5">
              <w:rPr>
                <w:sz w:val="20"/>
                <w:szCs w:val="20"/>
                <w:vertAlign w:val="superscript"/>
              </w:rPr>
              <w:t>rd</w:t>
            </w:r>
            <w:r w:rsidRPr="008B49C5">
              <w:rPr>
                <w:sz w:val="20"/>
                <w:szCs w:val="20"/>
              </w:rPr>
              <w:t xml:space="preserve"> Attempt</w:t>
            </w:r>
          </w:p>
        </w:tc>
      </w:tr>
      <w:tr w:rsidR="00FB00EA" w:rsidTr="00A42169">
        <w:trPr>
          <w:cantSplit/>
          <w:trHeight w:val="1412"/>
        </w:trPr>
        <w:tc>
          <w:tcPr>
            <w:tcW w:w="2412" w:type="dxa"/>
            <w:vMerge/>
          </w:tcPr>
          <w:p w:rsidR="00FB00EA" w:rsidRPr="008B49C5" w:rsidRDefault="00FB00EA" w:rsidP="00A42169">
            <w:pPr>
              <w:spacing w:after="0" w:line="240" w:lineRule="auto"/>
              <w:jc w:val="center"/>
              <w:rPr>
                <w:sz w:val="20"/>
                <w:szCs w:val="20"/>
              </w:rPr>
            </w:pPr>
          </w:p>
        </w:tc>
        <w:tc>
          <w:tcPr>
            <w:tcW w:w="770"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Not Proficient</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Proficient</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Exceeds Expectations</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Not Proficient</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Proficient</w:t>
            </w:r>
          </w:p>
        </w:tc>
        <w:tc>
          <w:tcPr>
            <w:tcW w:w="770"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Exceeds Expectations</w:t>
            </w:r>
          </w:p>
        </w:tc>
        <w:tc>
          <w:tcPr>
            <w:tcW w:w="698"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Not Proficient</w:t>
            </w:r>
          </w:p>
        </w:tc>
        <w:tc>
          <w:tcPr>
            <w:tcW w:w="698"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Approaching Proficiency</w:t>
            </w:r>
          </w:p>
        </w:tc>
        <w:tc>
          <w:tcPr>
            <w:tcW w:w="698"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Proficient</w:t>
            </w:r>
          </w:p>
        </w:tc>
        <w:tc>
          <w:tcPr>
            <w:tcW w:w="698" w:type="dxa"/>
            <w:textDirection w:val="btLr"/>
          </w:tcPr>
          <w:p w:rsidR="00FB00EA" w:rsidRPr="008B49C5" w:rsidRDefault="00FB00EA" w:rsidP="00A42169">
            <w:pPr>
              <w:spacing w:after="0" w:line="240" w:lineRule="auto"/>
              <w:ind w:left="113" w:right="113"/>
              <w:jc w:val="center"/>
              <w:rPr>
                <w:sz w:val="20"/>
                <w:szCs w:val="20"/>
              </w:rPr>
            </w:pPr>
            <w:r w:rsidRPr="008B49C5">
              <w:rPr>
                <w:sz w:val="20"/>
                <w:szCs w:val="20"/>
              </w:rPr>
              <w:t>Exceeds Expectations</w:t>
            </w: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r w:rsidR="00FB00EA" w:rsidTr="00A42169">
        <w:trPr>
          <w:trHeight w:val="216"/>
        </w:trPr>
        <w:tc>
          <w:tcPr>
            <w:tcW w:w="24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12" w:type="dxa"/>
          </w:tcPr>
          <w:p w:rsidR="00FB00EA" w:rsidRPr="008B49C5" w:rsidRDefault="00FB00EA" w:rsidP="00A42169">
            <w:pPr>
              <w:spacing w:after="0" w:line="240" w:lineRule="auto"/>
              <w:jc w:val="center"/>
              <w:rPr>
                <w:sz w:val="20"/>
                <w:szCs w:val="20"/>
              </w:rPr>
            </w:pPr>
          </w:p>
        </w:tc>
        <w:tc>
          <w:tcPr>
            <w:tcW w:w="770"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c>
          <w:tcPr>
            <w:tcW w:w="698" w:type="dxa"/>
          </w:tcPr>
          <w:p w:rsidR="00FB00EA" w:rsidRPr="008B49C5" w:rsidRDefault="00FB00EA" w:rsidP="00A42169">
            <w:pPr>
              <w:spacing w:after="0" w:line="240" w:lineRule="auto"/>
              <w:jc w:val="center"/>
              <w:rPr>
                <w:sz w:val="20"/>
                <w:szCs w:val="20"/>
              </w:rPr>
            </w:pPr>
          </w:p>
        </w:tc>
      </w:tr>
    </w:tbl>
    <w:p w:rsidR="00FB00EA" w:rsidRDefault="00FB00EA" w:rsidP="00FB00EA"/>
    <w:p w:rsidR="00FB00EA" w:rsidRDefault="00FB00EA" w:rsidP="00FB00EA">
      <w:pPr>
        <w:spacing w:after="0" w:line="240" w:lineRule="auto"/>
        <w:rPr>
          <w:b/>
          <w:bCs/>
          <w:u w:val="single"/>
        </w:rPr>
      </w:pPr>
      <w:r>
        <w:rPr>
          <w:b/>
          <w:bCs/>
          <w:u w:val="single"/>
        </w:rPr>
        <w:t>Exceeds Expectations:</w:t>
      </w:r>
      <w:r>
        <w:t xml:space="preserve">  Students complete all 4 questions correctly and shows the solutions when dividing.</w:t>
      </w:r>
    </w:p>
    <w:p w:rsidR="00FB00EA" w:rsidRDefault="00FB00EA" w:rsidP="00FB00EA">
      <w:pPr>
        <w:spacing w:after="0" w:line="240" w:lineRule="auto"/>
        <w:rPr>
          <w:b/>
          <w:bCs/>
          <w:u w:val="single"/>
        </w:rPr>
      </w:pPr>
      <w:r>
        <w:rPr>
          <w:b/>
          <w:bCs/>
          <w:u w:val="single"/>
        </w:rPr>
        <w:t xml:space="preserve">Proficient:  </w:t>
      </w:r>
      <w:r>
        <w:t xml:space="preserve">  Students complete each question correctly.</w:t>
      </w:r>
    </w:p>
    <w:p w:rsidR="00FB00EA" w:rsidRPr="00DB10F2" w:rsidRDefault="00FB00EA" w:rsidP="00FB00EA">
      <w:pPr>
        <w:spacing w:after="0" w:line="240" w:lineRule="auto"/>
      </w:pPr>
      <w:r>
        <w:rPr>
          <w:b/>
          <w:bCs/>
          <w:u w:val="single"/>
        </w:rPr>
        <w:t>Approaching Proficiency:</w:t>
      </w:r>
      <w:r>
        <w:t xml:space="preserve">  Students complete 3 of the questions correctly.</w:t>
      </w:r>
    </w:p>
    <w:p w:rsidR="00FB00EA" w:rsidRDefault="00FB00EA" w:rsidP="00FB00EA">
      <w:pPr>
        <w:spacing w:after="0" w:line="240" w:lineRule="auto"/>
      </w:pPr>
      <w:r>
        <w:rPr>
          <w:b/>
          <w:bCs/>
          <w:u w:val="single"/>
        </w:rPr>
        <w:t>Not Proficient:</w:t>
      </w:r>
      <w:r>
        <w:t xml:space="preserve">  Student completes 2 or fewer correctly.</w:t>
      </w:r>
    </w:p>
    <w:p w:rsidR="00FB00EA" w:rsidRDefault="00FB00EA" w:rsidP="00FB00EA"/>
    <w:p w:rsidR="00963130" w:rsidRPr="00963130" w:rsidRDefault="00963130" w:rsidP="00963130"/>
    <w:sectPr w:rsidR="00963130" w:rsidRPr="00963130" w:rsidSect="007031D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7A0A"/>
    <w:multiLevelType w:val="hybridMultilevel"/>
    <w:tmpl w:val="A28C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D1F20"/>
    <w:multiLevelType w:val="hybridMultilevel"/>
    <w:tmpl w:val="67F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00647"/>
    <w:multiLevelType w:val="hybridMultilevel"/>
    <w:tmpl w:val="AB5C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267DC"/>
    <w:multiLevelType w:val="hybridMultilevel"/>
    <w:tmpl w:val="8BEE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50CD8"/>
    <w:multiLevelType w:val="hybridMultilevel"/>
    <w:tmpl w:val="237E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6579F0"/>
    <w:rsid w:val="007031DB"/>
    <w:rsid w:val="00762136"/>
    <w:rsid w:val="007E7103"/>
    <w:rsid w:val="00963130"/>
    <w:rsid w:val="00966F96"/>
    <w:rsid w:val="00A22E76"/>
    <w:rsid w:val="00A77B3E"/>
    <w:rsid w:val="00AA4112"/>
    <w:rsid w:val="00B006FC"/>
    <w:rsid w:val="00B95218"/>
    <w:rsid w:val="00BA76B9"/>
    <w:rsid w:val="00C7152E"/>
    <w:rsid w:val="00DB10F2"/>
    <w:rsid w:val="00FB0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1DB"/>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966F96"/>
    <w:pPr>
      <w:ind w:left="720"/>
      <w:contextualSpacing/>
    </w:pPr>
  </w:style>
  <w:style w:type="table" w:styleId="TableGrid">
    <w:name w:val="Table Grid"/>
    <w:basedOn w:val="TableNormal"/>
    <w:rsid w:val="0096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2012-08-17T03:28:00Z</dcterms:created>
  <dcterms:modified xsi:type="dcterms:W3CDTF">2012-08-17T03:28:00Z</dcterms:modified>
</cp:coreProperties>
</file>