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96" w:rsidRDefault="00D94F91" w:rsidP="00D94F91">
      <w:r>
        <w:t>Mathematics CFA Template</w:t>
      </w:r>
    </w:p>
    <w:p w:rsidR="00942496" w:rsidRDefault="00D94F91">
      <w:pPr>
        <w:jc w:val="center"/>
      </w:pPr>
      <w:r>
        <w:rPr>
          <w:rFonts w:ascii="Times New Roman" w:cs="Times New Roman"/>
          <w:sz w:val="36"/>
        </w:rPr>
        <w:t>Pre-Instruction</w:t>
      </w:r>
    </w:p>
    <w:p w:rsidR="00942496" w:rsidRDefault="00D94F91">
      <w:r>
        <w:rPr>
          <w:rFonts w:ascii="Times New Roman" w:cs="Times New Roman"/>
          <w:sz w:val="24"/>
        </w:rPr>
        <w:t>1. List the Standard.  Underline the nouns (what students will know) and highlight the verbs (what student will do):</w:t>
      </w:r>
    </w:p>
    <w:p w:rsidR="00942496" w:rsidRDefault="00D94F91">
      <w:proofErr w:type="gramStart"/>
      <w:r>
        <w:rPr>
          <w:rFonts w:ascii="Times New Roman" w:cs="Times New Roman"/>
          <w:sz w:val="24"/>
        </w:rPr>
        <w:t>3.NF.3</w:t>
      </w:r>
      <w:proofErr w:type="gramEnd"/>
      <w:r>
        <w:rPr>
          <w:rFonts w:ascii="Times New Roman" w:cs="Times New Roman"/>
          <w:sz w:val="24"/>
        </w:rPr>
        <w:t xml:space="preserve"> (</w:t>
      </w:r>
      <w:proofErr w:type="spellStart"/>
      <w:r>
        <w:rPr>
          <w:rFonts w:ascii="Times New Roman" w:cs="Times New Roman"/>
          <w:sz w:val="24"/>
        </w:rPr>
        <w:t>c,d</w:t>
      </w:r>
      <w:proofErr w:type="spellEnd"/>
      <w:r>
        <w:rPr>
          <w:rFonts w:ascii="Times New Roman" w:cs="Times New Roman"/>
          <w:sz w:val="24"/>
        </w:rPr>
        <w:t>)</w:t>
      </w:r>
    </w:p>
    <w:p w:rsidR="00942496" w:rsidRDefault="00D94F91">
      <w:proofErr w:type="gramStart"/>
      <w:r>
        <w:rPr>
          <w:rFonts w:ascii="Times New Roman" w:cs="Times New Roman"/>
          <w:sz w:val="24"/>
        </w:rPr>
        <w:t>c.  Express</w:t>
      </w:r>
      <w:proofErr w:type="gramEnd"/>
      <w:r>
        <w:rPr>
          <w:rFonts w:ascii="Times New Roman" w:cs="Times New Roman"/>
          <w:sz w:val="24"/>
        </w:rPr>
        <w:t xml:space="preserve"> whole numbers as fractions, and recognize fractions that are equivalent to whole numbers.  Examples:  Express 3 in the form 3 = 3/1; recognize that 6/1 = 6; locate 4/4 and 1 at the same point of a number line diagram.</w:t>
      </w:r>
    </w:p>
    <w:p w:rsidR="00942496" w:rsidRDefault="00D94F91">
      <w:proofErr w:type="gramStart"/>
      <w:r>
        <w:rPr>
          <w:rFonts w:ascii="Times New Roman" w:cs="Times New Roman"/>
          <w:sz w:val="24"/>
        </w:rPr>
        <w:t>d.  Compare</w:t>
      </w:r>
      <w:proofErr w:type="gramEnd"/>
      <w:r>
        <w:rPr>
          <w:rFonts w:ascii="Times New Roman" w:cs="Times New Roman"/>
          <w:sz w:val="24"/>
        </w:rPr>
        <w:t xml:space="preserve"> two fractions with the same numerator or the same denominator by reasoning about their size.  Recognize the comparisons are valid only when the two fractions refer to the same whole.  Record the results of comparisons with the </w:t>
      </w:r>
      <w:proofErr w:type="gramStart"/>
      <w:r>
        <w:rPr>
          <w:rFonts w:ascii="Times New Roman" w:cs="Times New Roman"/>
          <w:sz w:val="24"/>
        </w:rPr>
        <w:t>symbols  &lt;</w:t>
      </w:r>
      <w:proofErr w:type="gramEnd"/>
      <w:r>
        <w:rPr>
          <w:rFonts w:ascii="Times New Roman" w:cs="Times New Roman"/>
          <w:sz w:val="24"/>
        </w:rPr>
        <w:t>, =, or &gt;, and justify the conclusions, e.g., by using a visual fraction model.</w:t>
      </w:r>
    </w:p>
    <w:p w:rsidR="00942496" w:rsidRDefault="00942496">
      <w:pPr>
        <w:jc w:val="center"/>
      </w:pPr>
    </w:p>
    <w:p w:rsidR="00942496" w:rsidRDefault="00D94F91">
      <w:r>
        <w:rPr>
          <w:rFonts w:ascii="Times New Roman" w:cs="Times New Roman"/>
          <w:sz w:val="24"/>
        </w:rPr>
        <w:t>2. Mathematical Practices</w:t>
      </w:r>
    </w:p>
    <w:p w:rsidR="00942496" w:rsidRDefault="00942496"/>
    <w:p w:rsidR="00942496" w:rsidRDefault="00D94F91">
      <w:r>
        <w:rPr>
          <w:rFonts w:ascii="Times New Roman" w:cs="Times New Roman"/>
          <w:sz w:val="24"/>
        </w:rPr>
        <w:t>Make sense of problems and persevere in solving them.</w:t>
      </w:r>
    </w:p>
    <w:p w:rsidR="00942496" w:rsidRDefault="00D94F91">
      <w:r>
        <w:rPr>
          <w:rFonts w:ascii="Times New Roman" w:cs="Times New Roman"/>
          <w:sz w:val="24"/>
        </w:rPr>
        <w:t>Reason abstractly and quantitatively.</w:t>
      </w:r>
    </w:p>
    <w:p w:rsidR="00942496" w:rsidRDefault="00D94F91">
      <w:r>
        <w:rPr>
          <w:rFonts w:ascii="Times New Roman" w:cs="Times New Roman"/>
          <w:sz w:val="24"/>
        </w:rPr>
        <w:t>Construct viable arguments.</w:t>
      </w:r>
    </w:p>
    <w:p w:rsidR="00942496" w:rsidRDefault="00D94F91">
      <w:proofErr w:type="gramStart"/>
      <w:r>
        <w:rPr>
          <w:rFonts w:ascii="Times New Roman" w:cs="Times New Roman"/>
          <w:sz w:val="24"/>
        </w:rPr>
        <w:t>Model with mathematics.</w:t>
      </w:r>
      <w:proofErr w:type="gramEnd"/>
    </w:p>
    <w:p w:rsidR="00942496" w:rsidRDefault="00D94F91">
      <w:r>
        <w:rPr>
          <w:rFonts w:ascii="Times New Roman" w:cs="Times New Roman"/>
          <w:sz w:val="24"/>
        </w:rPr>
        <w:t>Use appropriate tools strategically.</w:t>
      </w:r>
    </w:p>
    <w:p w:rsidR="00942496" w:rsidRDefault="00D94F91">
      <w:r>
        <w:rPr>
          <w:rFonts w:ascii="Times New Roman" w:cs="Times New Roman"/>
          <w:sz w:val="24"/>
        </w:rPr>
        <w:t>Attend to precision.</w:t>
      </w:r>
    </w:p>
    <w:p w:rsidR="00942496" w:rsidRDefault="00D94F91">
      <w:r>
        <w:rPr>
          <w:rFonts w:ascii="Times New Roman" w:cs="Times New Roman"/>
          <w:sz w:val="24"/>
        </w:rPr>
        <w:t>Look for and make use of structure.</w:t>
      </w:r>
    </w:p>
    <w:p w:rsidR="00942496" w:rsidRDefault="00D94F91">
      <w:r>
        <w:rPr>
          <w:rFonts w:ascii="Times New Roman" w:cs="Times New Roman"/>
          <w:sz w:val="24"/>
        </w:rPr>
        <w:t>Look for and express regularity in repeated reasoning.</w:t>
      </w:r>
    </w:p>
    <w:p w:rsidR="00942496" w:rsidRDefault="00942496"/>
    <w:p w:rsidR="00942496" w:rsidRDefault="00D94F91">
      <w:r>
        <w:rPr>
          <w:rFonts w:ascii="Times New Roman" w:cs="Times New Roman"/>
          <w:sz w:val="24"/>
        </w:rPr>
        <w:t>3.  I Can Statements – Put learning targets in student friendly terms.</w:t>
      </w:r>
    </w:p>
    <w:p w:rsidR="00942496" w:rsidRDefault="00D94F91">
      <w:r>
        <w:rPr>
          <w:rFonts w:ascii="Times New Roman" w:cs="Times New Roman"/>
          <w:sz w:val="24"/>
        </w:rPr>
        <w:t>I can express whole numbers as fractions.</w:t>
      </w:r>
    </w:p>
    <w:p w:rsidR="00942496" w:rsidRDefault="00D94F91">
      <w:r>
        <w:rPr>
          <w:rFonts w:ascii="Times New Roman" w:cs="Times New Roman"/>
          <w:sz w:val="24"/>
        </w:rPr>
        <w:t>I can recognize fractions that are equivalent to whole numbers.</w:t>
      </w:r>
    </w:p>
    <w:p w:rsidR="00942496" w:rsidRDefault="00D94F91">
      <w:r>
        <w:rPr>
          <w:rFonts w:ascii="Times New Roman" w:cs="Times New Roman"/>
          <w:sz w:val="24"/>
        </w:rPr>
        <w:t>I can compare and record the results of two fractions with the same numerator or the same denominator by reasoning about their size.</w:t>
      </w:r>
    </w:p>
    <w:p w:rsidR="00942496" w:rsidRDefault="00D94F91">
      <w:r>
        <w:rPr>
          <w:rFonts w:ascii="Times New Roman" w:cs="Times New Roman"/>
          <w:sz w:val="24"/>
        </w:rPr>
        <w:t>I can recognize the comparisons are valid only when the two fractions refer to the same whole.</w:t>
      </w:r>
    </w:p>
    <w:p w:rsidR="00942496" w:rsidRDefault="00D94F91">
      <w:r>
        <w:rPr>
          <w:rFonts w:ascii="Times New Roman" w:cs="Times New Roman"/>
          <w:sz w:val="24"/>
        </w:rPr>
        <w:t xml:space="preserve"> </w:t>
      </w:r>
    </w:p>
    <w:p w:rsidR="00942496" w:rsidRDefault="00942496"/>
    <w:p w:rsidR="00942496" w:rsidRDefault="00D94F91">
      <w:r>
        <w:rPr>
          <w:rFonts w:ascii="Times" w:cs="Times"/>
          <w:sz w:val="24"/>
        </w:rPr>
        <w:t xml:space="preserve">Depth of Knowledge of the standard (Highlight the Level of the Learning Target):  </w:t>
      </w:r>
    </w:p>
    <w:p w:rsidR="00942496" w:rsidRDefault="00D94F91">
      <w:pPr>
        <w:jc w:val="center"/>
      </w:pPr>
      <w:r>
        <w:rPr>
          <w:rFonts w:ascii="Times" w:cs="Times"/>
          <w:sz w:val="24"/>
        </w:rPr>
        <w:t>Level 1 Recall;</w:t>
      </w:r>
      <w:r>
        <w:rPr>
          <w:rFonts w:ascii="Times" w:cs="Times"/>
          <w:sz w:val="24"/>
          <w:u w:val="single"/>
        </w:rPr>
        <w:t xml:space="preserve"> Level 2 </w:t>
      </w:r>
      <w:r>
        <w:rPr>
          <w:rFonts w:ascii="Times" w:cs="Times"/>
          <w:sz w:val="24"/>
          <w:u w:val="single"/>
        </w:rPr>
        <w:t>–</w:t>
      </w:r>
      <w:r>
        <w:rPr>
          <w:rFonts w:ascii="Times" w:cs="Times"/>
          <w:sz w:val="24"/>
          <w:u w:val="single"/>
        </w:rPr>
        <w:t xml:space="preserve"> Skill/Concept</w:t>
      </w:r>
      <w:r>
        <w:rPr>
          <w:rFonts w:ascii="Times" w:cs="Times"/>
          <w:sz w:val="24"/>
        </w:rPr>
        <w:t xml:space="preserve">; Level 3 </w:t>
      </w:r>
      <w:r>
        <w:rPr>
          <w:rFonts w:ascii="Times" w:cs="Times"/>
          <w:sz w:val="24"/>
        </w:rPr>
        <w:t>–</w:t>
      </w:r>
      <w:r>
        <w:rPr>
          <w:rFonts w:ascii="Times" w:cs="Times"/>
          <w:sz w:val="24"/>
        </w:rPr>
        <w:t xml:space="preserve"> Strategic Thinking; Level 4 </w:t>
      </w:r>
      <w:r>
        <w:rPr>
          <w:rFonts w:ascii="Times" w:cs="Times"/>
          <w:sz w:val="24"/>
        </w:rPr>
        <w:t>–</w:t>
      </w:r>
      <w:r>
        <w:rPr>
          <w:rFonts w:ascii="Times" w:cs="Times"/>
          <w:sz w:val="24"/>
        </w:rPr>
        <w:t xml:space="preserve"> Extended Thinking</w:t>
      </w:r>
    </w:p>
    <w:p w:rsidR="00942496" w:rsidRDefault="00D94F91">
      <w:r>
        <w:rPr>
          <w:rFonts w:ascii="Times New Roman" w:cs="Times New Roman"/>
          <w:sz w:val="24"/>
        </w:rPr>
        <w:t>4.  List the skills students need to know in order to begin this standard:</w:t>
      </w:r>
    </w:p>
    <w:p w:rsidR="00942496" w:rsidRDefault="00D94F91">
      <w:r>
        <w:rPr>
          <w:rFonts w:ascii="Times New Roman" w:cs="Times New Roman"/>
          <w:sz w:val="24"/>
        </w:rPr>
        <w:t>1.  Student will need to know vocabulary - equivalent, compare, whole number, numerator, denominator</w:t>
      </w:r>
    </w:p>
    <w:p w:rsidR="00942496" w:rsidRDefault="00D94F91">
      <w:r>
        <w:rPr>
          <w:rFonts w:ascii="Times New Roman" w:cs="Times New Roman"/>
          <w:sz w:val="24"/>
        </w:rPr>
        <w:t>2.  Students need to understand the meaning of the mathematical symbols &lt;, &gt;, =.</w:t>
      </w:r>
    </w:p>
    <w:p w:rsidR="00942496" w:rsidRDefault="00D94F91">
      <w:r>
        <w:rPr>
          <w:rFonts w:ascii="Times New Roman" w:cs="Times New Roman"/>
          <w:sz w:val="24"/>
        </w:rPr>
        <w:t xml:space="preserve">3.  Students will need to know what a fraction is (parts </w:t>
      </w:r>
      <w:proofErr w:type="gramStart"/>
      <w:r>
        <w:rPr>
          <w:rFonts w:ascii="Times New Roman" w:cs="Times New Roman"/>
          <w:sz w:val="24"/>
        </w:rPr>
        <w:t>of a whole, parts</w:t>
      </w:r>
      <w:proofErr w:type="gramEnd"/>
      <w:r>
        <w:rPr>
          <w:rFonts w:ascii="Times New Roman" w:cs="Times New Roman"/>
          <w:sz w:val="24"/>
        </w:rPr>
        <w:t xml:space="preserve"> of a set)</w:t>
      </w:r>
    </w:p>
    <w:p w:rsidR="00942496" w:rsidRDefault="00D94F91">
      <w:r>
        <w:rPr>
          <w:rFonts w:ascii="Times New Roman" w:cs="Times New Roman"/>
          <w:sz w:val="24"/>
        </w:rPr>
        <w:t>4.  Students will need to understand mathematical models.</w:t>
      </w:r>
    </w:p>
    <w:p w:rsidR="00942496" w:rsidRDefault="00942496"/>
    <w:p w:rsidR="00942496" w:rsidRDefault="00D94F91">
      <w:r>
        <w:rPr>
          <w:rFonts w:ascii="Times New Roman" w:cs="Times New Roman"/>
          <w:sz w:val="24"/>
        </w:rPr>
        <w:t>5.  What type of assessment am I going to write?  [</w:t>
      </w:r>
      <w:proofErr w:type="gramStart"/>
      <w:r>
        <w:rPr>
          <w:rFonts w:ascii="Times New Roman" w:cs="Times New Roman"/>
          <w:sz w:val="24"/>
          <w:u w:val="single"/>
        </w:rPr>
        <w:t>selected</w:t>
      </w:r>
      <w:proofErr w:type="gramEnd"/>
      <w:r>
        <w:rPr>
          <w:rFonts w:ascii="Times New Roman" w:cs="Times New Roman"/>
          <w:sz w:val="24"/>
          <w:u w:val="single"/>
        </w:rPr>
        <w:t xml:space="preserve"> response</w:t>
      </w:r>
      <w:r>
        <w:rPr>
          <w:rFonts w:ascii="Times New Roman" w:cs="Times New Roman"/>
          <w:sz w:val="24"/>
        </w:rPr>
        <w:t xml:space="preserve"> (m/c, t/f, y/n, matching, fill in ___) </w:t>
      </w:r>
      <w:r>
        <w:rPr>
          <w:rFonts w:ascii="Times New Roman" w:cs="Times New Roman"/>
          <w:b/>
          <w:sz w:val="24"/>
          <w:u w:val="single"/>
        </w:rPr>
        <w:t>or</w:t>
      </w:r>
      <w:r>
        <w:rPr>
          <w:rFonts w:ascii="Times New Roman" w:cs="Times New Roman"/>
          <w:sz w:val="24"/>
        </w:rPr>
        <w:t xml:space="preserve"> </w:t>
      </w:r>
      <w:r>
        <w:rPr>
          <w:rFonts w:ascii="Times New Roman" w:cs="Times New Roman"/>
          <w:sz w:val="24"/>
          <w:u w:val="single"/>
        </w:rPr>
        <w:t>constructed response (</w:t>
      </w:r>
      <w:r>
        <w:rPr>
          <w:rFonts w:ascii="Times New Roman" w:cs="Times New Roman"/>
          <w:b/>
          <w:sz w:val="24"/>
          <w:u w:val="single"/>
        </w:rPr>
        <w:t>short:</w:t>
      </w:r>
      <w:r>
        <w:rPr>
          <w:rFonts w:ascii="Times New Roman" w:cs="Times New Roman"/>
          <w:sz w:val="24"/>
          <w:u w:val="single"/>
        </w:rPr>
        <w:t xml:space="preserve"> word, phrase, sentence, single problem; </w:t>
      </w:r>
      <w:r>
        <w:rPr>
          <w:rFonts w:ascii="Times New Roman" w:cs="Times New Roman"/>
          <w:b/>
          <w:sz w:val="24"/>
        </w:rPr>
        <w:t>extended</w:t>
      </w:r>
      <w:r>
        <w:rPr>
          <w:rFonts w:ascii="Times New Roman" w:cs="Times New Roman"/>
          <w:sz w:val="24"/>
        </w:rPr>
        <w:t>: multi-step operations in math, problem solving)] List the assessment questions.</w:t>
      </w:r>
    </w:p>
    <w:p w:rsidR="00942496" w:rsidRDefault="00D94F91">
      <w:r>
        <w:rPr>
          <w:rFonts w:ascii="Times New Roman" w:cs="Times New Roman"/>
          <w:sz w:val="24"/>
        </w:rPr>
        <w:t>Assessment 1 - Exit slip; Students will write on a post-it note the fraction for the whole number 8 and write the whole number for the fraction 6/6.</w:t>
      </w:r>
    </w:p>
    <w:p w:rsidR="00942496" w:rsidRDefault="00D94F91">
      <w:r>
        <w:rPr>
          <w:rFonts w:ascii="Times New Roman" w:cs="Times New Roman"/>
          <w:sz w:val="24"/>
        </w:rPr>
        <w:t>Assessment 2 -Use fraction bars to compare 1/4 and 3/4.  Use symbols in your explanation to prove which fraction is greater than, less than, or equal to.  Do the same with the fraction 4/8 and 4/10.</w:t>
      </w:r>
    </w:p>
    <w:p w:rsidR="00942496" w:rsidRDefault="00D94F91">
      <w:r>
        <w:rPr>
          <w:rFonts w:ascii="Times New Roman" w:cs="Times New Roman"/>
          <w:sz w:val="24"/>
        </w:rPr>
        <w:t>Assessment 3 - Show students two whole pizzas (one large and one small).  Each pizza is shaded 1/2.  Are those fractions equivalent?  Justify why or why not.</w:t>
      </w:r>
    </w:p>
    <w:p w:rsidR="00942496" w:rsidRDefault="00942496"/>
    <w:p w:rsidR="00942496" w:rsidRDefault="00D94F91">
      <w:r>
        <w:rPr>
          <w:rFonts w:ascii="Times New Roman" w:cs="Times New Roman"/>
          <w:sz w:val="24"/>
        </w:rPr>
        <w:t xml:space="preserve">6. Scoring Guide  </w:t>
      </w:r>
    </w:p>
    <w:p w:rsidR="00942496" w:rsidRDefault="00942496"/>
    <w:p w:rsidR="00942496" w:rsidRDefault="00D94F91">
      <w:r>
        <w:rPr>
          <w:rFonts w:ascii="Times New Roman" w:cs="Times New Roman"/>
          <w:sz w:val="24"/>
        </w:rPr>
        <w:t>Assessment 1:</w:t>
      </w:r>
    </w:p>
    <w:p w:rsidR="00942496" w:rsidRDefault="00D94F91">
      <w:r>
        <w:rPr>
          <w:rFonts w:ascii="Times" w:cs="Times"/>
          <w:b/>
          <w:sz w:val="24"/>
          <w:u w:val="single"/>
        </w:rPr>
        <w:t>Exceeds Expectations:</w:t>
      </w:r>
      <w:r>
        <w:rPr>
          <w:rFonts w:ascii="Times" w:cs="Times"/>
          <w:sz w:val="24"/>
        </w:rPr>
        <w:t xml:space="preserve">  Student can determine that 6 </w:t>
      </w:r>
      <w:proofErr w:type="gramStart"/>
      <w:r>
        <w:rPr>
          <w:rFonts w:ascii="Times" w:cs="Times"/>
          <w:sz w:val="24"/>
        </w:rPr>
        <w:t>is</w:t>
      </w:r>
      <w:proofErr w:type="gramEnd"/>
      <w:r>
        <w:rPr>
          <w:rFonts w:ascii="Times" w:cs="Times"/>
          <w:sz w:val="24"/>
        </w:rPr>
        <w:t xml:space="preserve"> = to 6/1and 6/6 is - to 1</w:t>
      </w:r>
    </w:p>
    <w:p w:rsidR="00942496" w:rsidRDefault="00D94F91">
      <w:r>
        <w:rPr>
          <w:rFonts w:ascii="Times" w:cs="Times"/>
          <w:b/>
          <w:sz w:val="24"/>
          <w:u w:val="single"/>
        </w:rPr>
        <w:t xml:space="preserve">Proficient:  </w:t>
      </w:r>
      <w:r>
        <w:rPr>
          <w:rFonts w:ascii="Times" w:cs="Times"/>
          <w:sz w:val="24"/>
        </w:rPr>
        <w:t xml:space="preserve"> Student wrote the fraction for 8 and the whole number for 6/6. </w:t>
      </w:r>
    </w:p>
    <w:p w:rsidR="00942496" w:rsidRDefault="00D94F91">
      <w:r>
        <w:rPr>
          <w:rFonts w:ascii="Times" w:cs="Times"/>
          <w:b/>
          <w:sz w:val="24"/>
          <w:u w:val="single"/>
        </w:rPr>
        <w:t>Approaching Proficiency:</w:t>
      </w:r>
      <w:r>
        <w:rPr>
          <w:rFonts w:ascii="Times" w:cs="Times"/>
          <w:sz w:val="24"/>
        </w:rPr>
        <w:t xml:space="preserve">  Student wrote the fraction but could not write the whole number or student wrote the whole number but not the fraction.</w:t>
      </w:r>
    </w:p>
    <w:p w:rsidR="00942496" w:rsidRDefault="00D94F91">
      <w:proofErr w:type="gramStart"/>
      <w:r>
        <w:rPr>
          <w:rFonts w:ascii="Times" w:cs="Times"/>
          <w:b/>
          <w:sz w:val="24"/>
          <w:u w:val="single"/>
        </w:rPr>
        <w:t>Not Proficient:</w:t>
      </w:r>
      <w:r>
        <w:rPr>
          <w:rFonts w:ascii="Times" w:cs="Times"/>
          <w:sz w:val="24"/>
        </w:rPr>
        <w:t xml:space="preserve">  Student could not write the fraction or the whole number.</w:t>
      </w:r>
      <w:proofErr w:type="gramEnd"/>
    </w:p>
    <w:p w:rsidR="00942496" w:rsidRDefault="00942496"/>
    <w:p w:rsidR="00942496" w:rsidRPr="00473035" w:rsidRDefault="00D94F91">
      <w:pPr>
        <w:rPr>
          <w:b/>
        </w:rPr>
      </w:pPr>
      <w:r w:rsidRPr="00473035">
        <w:rPr>
          <w:rFonts w:ascii="Times" w:cs="Times"/>
          <w:b/>
          <w:sz w:val="24"/>
        </w:rPr>
        <w:t>Assessment 2:</w:t>
      </w:r>
    </w:p>
    <w:p w:rsidR="00942496" w:rsidRPr="00473035" w:rsidRDefault="00D94F91">
      <w:pPr>
        <w:rPr>
          <w:b/>
        </w:rPr>
      </w:pPr>
      <w:r w:rsidRPr="00473035">
        <w:rPr>
          <w:rFonts w:ascii="Times" w:cs="Times"/>
          <w:b/>
          <w:sz w:val="24"/>
        </w:rPr>
        <w:t xml:space="preserve"> </w:t>
      </w:r>
      <w:proofErr w:type="gramStart"/>
      <w:r w:rsidRPr="00473035">
        <w:rPr>
          <w:rFonts w:ascii="Times" w:cs="Times"/>
          <w:b/>
          <w:sz w:val="24"/>
          <w:u w:val="single" w:color="000000"/>
        </w:rPr>
        <w:t>Exceeds Expectations:</w:t>
      </w:r>
      <w:r w:rsidRPr="00473035">
        <w:rPr>
          <w:rFonts w:ascii="Times" w:cs="Times"/>
          <w:b/>
          <w:sz w:val="24"/>
        </w:rPr>
        <w:t xml:space="preserve"> Student was able to justify their answers and correctly compare the fractions with correct symbols.</w:t>
      </w:r>
      <w:proofErr w:type="gramEnd"/>
      <w:r w:rsidRPr="00473035">
        <w:rPr>
          <w:rFonts w:ascii="Times" w:cs="Times"/>
          <w:b/>
          <w:sz w:val="24"/>
        </w:rPr>
        <w:t xml:space="preserve"> </w:t>
      </w:r>
    </w:p>
    <w:p w:rsidR="00942496" w:rsidRDefault="00D94F91">
      <w:r w:rsidRPr="00473035">
        <w:rPr>
          <w:rFonts w:ascii="Times" w:cs="Times"/>
          <w:b/>
          <w:sz w:val="24"/>
          <w:u w:val="single" w:color="000000"/>
        </w:rPr>
        <w:lastRenderedPageBreak/>
        <w:t xml:space="preserve">Proficient:  </w:t>
      </w:r>
      <w:r w:rsidRPr="00473035">
        <w:rPr>
          <w:rFonts w:ascii="Times" w:cs="Times"/>
          <w:b/>
          <w:sz w:val="24"/>
        </w:rPr>
        <w:t xml:space="preserve">  Student could correction compare</w:t>
      </w:r>
      <w:r>
        <w:rPr>
          <w:rFonts w:ascii="Times" w:cs="Times"/>
          <w:sz w:val="24"/>
        </w:rPr>
        <w:t xml:space="preserve"> 1/4 to and 3/4 and 4/8 to 4/10 using fraction bars with correct symbols.</w:t>
      </w:r>
    </w:p>
    <w:p w:rsidR="00942496" w:rsidRDefault="00D94F91">
      <w:r>
        <w:rPr>
          <w:rFonts w:ascii="Times" w:cs="Times"/>
          <w:b/>
          <w:sz w:val="24"/>
          <w:u w:val="single" w:color="000000"/>
        </w:rPr>
        <w:t>Approaching Proficiency:</w:t>
      </w:r>
      <w:r>
        <w:rPr>
          <w:rFonts w:ascii="Times" w:cs="Times"/>
          <w:sz w:val="24"/>
        </w:rPr>
        <w:t xml:space="preserve">  Student could compare same numerator or denominator but not both.</w:t>
      </w:r>
    </w:p>
    <w:p w:rsidR="00942496" w:rsidRDefault="00D94F91">
      <w:proofErr w:type="gramStart"/>
      <w:r>
        <w:rPr>
          <w:rFonts w:ascii="Times" w:cs="Times"/>
          <w:b/>
          <w:sz w:val="24"/>
          <w:u w:val="single" w:color="000000"/>
        </w:rPr>
        <w:t>Not Proficient:    Student could not compare fractions with same numerator or denominator.</w:t>
      </w:r>
      <w:proofErr w:type="gramEnd"/>
    </w:p>
    <w:p w:rsidR="00942496" w:rsidRDefault="00942496"/>
    <w:p w:rsidR="00942496" w:rsidRDefault="00D94F91">
      <w:r>
        <w:rPr>
          <w:rFonts w:ascii="Times" w:cs="Times"/>
          <w:sz w:val="24"/>
        </w:rPr>
        <w:t>Assessment 3:</w:t>
      </w:r>
    </w:p>
    <w:p w:rsidR="00942496" w:rsidRDefault="00D94F91">
      <w:r>
        <w:rPr>
          <w:rFonts w:ascii="Times" w:cs="Times"/>
          <w:sz w:val="24"/>
        </w:rPr>
        <w:t xml:space="preserve"> </w:t>
      </w:r>
      <w:r>
        <w:rPr>
          <w:rFonts w:ascii="Times" w:cs="Times"/>
          <w:b/>
          <w:sz w:val="24"/>
          <w:u w:val="single" w:color="000000"/>
        </w:rPr>
        <w:t>Exceeds Expectations:</w:t>
      </w:r>
      <w:r>
        <w:rPr>
          <w:rFonts w:ascii="Times" w:cs="Times"/>
          <w:sz w:val="24"/>
        </w:rPr>
        <w:t xml:space="preserve"> Student can identify the fractions are not equivalent, explain why not, and construct an equivalent model.</w:t>
      </w:r>
    </w:p>
    <w:p w:rsidR="00942496" w:rsidRDefault="00D94F91">
      <w:r>
        <w:rPr>
          <w:rFonts w:ascii="Times" w:cs="Times"/>
          <w:b/>
          <w:sz w:val="24"/>
          <w:u w:val="single" w:color="000000"/>
        </w:rPr>
        <w:t xml:space="preserve">Proficient:  </w:t>
      </w:r>
      <w:r>
        <w:rPr>
          <w:rFonts w:ascii="Times" w:cs="Times"/>
          <w:sz w:val="24"/>
        </w:rPr>
        <w:t xml:space="preserve">  Student could identify the fractions are not equivalent and explain why not.</w:t>
      </w:r>
    </w:p>
    <w:p w:rsidR="00942496" w:rsidRDefault="00D94F91">
      <w:r>
        <w:rPr>
          <w:rFonts w:ascii="Times" w:cs="Times"/>
          <w:b/>
          <w:sz w:val="24"/>
          <w:u w:val="single" w:color="000000"/>
        </w:rPr>
        <w:t>Approaching Proficiency:</w:t>
      </w:r>
      <w:r>
        <w:rPr>
          <w:rFonts w:ascii="Times" w:cs="Times"/>
          <w:sz w:val="24"/>
        </w:rPr>
        <w:t xml:space="preserve">  Student could identify the fractions are not equivalent but could not justify their answer.</w:t>
      </w:r>
    </w:p>
    <w:p w:rsidR="00942496" w:rsidRDefault="00D94F91">
      <w:r>
        <w:rPr>
          <w:rFonts w:ascii="Times" w:cs="Times"/>
          <w:b/>
          <w:sz w:val="24"/>
          <w:u w:val="single" w:color="000000"/>
        </w:rPr>
        <w:t>Not Proficient:  Student could not identify the fractions are not equivalent and could not justify their answer.</w:t>
      </w:r>
    </w:p>
    <w:p w:rsidR="00942496" w:rsidRDefault="00942496">
      <w:pPr>
        <w:jc w:val="center"/>
      </w:pPr>
    </w:p>
    <w:p w:rsidR="00942496" w:rsidRDefault="00942496">
      <w:pPr>
        <w:jc w:val="center"/>
      </w:pPr>
    </w:p>
    <w:p w:rsidR="00942496" w:rsidRDefault="00942496">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D94F91" w:rsidRDefault="00D94F91">
      <w:pPr>
        <w:jc w:val="center"/>
      </w:pPr>
    </w:p>
    <w:p w:rsidR="00146992" w:rsidRDefault="0042229D" w:rsidP="00146992">
      <w:r>
        <w:lastRenderedPageBreak/>
        <w:t xml:space="preserve">Power Standard:  </w:t>
      </w:r>
      <w:r w:rsidR="00146992">
        <w:rPr>
          <w:rFonts w:ascii="Times New Roman" w:cs="Times New Roman"/>
          <w:sz w:val="24"/>
        </w:rPr>
        <w:t>3.NF.3 (</w:t>
      </w:r>
      <w:proofErr w:type="spellStart"/>
      <w:r w:rsidR="00146992">
        <w:rPr>
          <w:rFonts w:ascii="Times New Roman" w:cs="Times New Roman"/>
          <w:sz w:val="24"/>
        </w:rPr>
        <w:t>c</w:t>
      </w:r>
      <w:proofErr w:type="gramStart"/>
      <w:r w:rsidR="00146992">
        <w:rPr>
          <w:rFonts w:ascii="Times New Roman" w:cs="Times New Roman"/>
          <w:sz w:val="24"/>
        </w:rPr>
        <w:t>,d</w:t>
      </w:r>
      <w:proofErr w:type="spellEnd"/>
      <w:proofErr w:type="gramEnd"/>
      <w:r w:rsidR="00146992">
        <w:rPr>
          <w:rFonts w:ascii="Times New Roman" w:cs="Times New Roman"/>
          <w:sz w:val="24"/>
        </w:rPr>
        <w:t>)</w:t>
      </w:r>
    </w:p>
    <w:p w:rsidR="00146992" w:rsidRDefault="00146992" w:rsidP="00146992">
      <w:proofErr w:type="gramStart"/>
      <w:r>
        <w:rPr>
          <w:rFonts w:ascii="Times New Roman" w:cs="Times New Roman"/>
          <w:sz w:val="24"/>
        </w:rPr>
        <w:t>c.  Express</w:t>
      </w:r>
      <w:proofErr w:type="gramEnd"/>
      <w:r>
        <w:rPr>
          <w:rFonts w:ascii="Times New Roman" w:cs="Times New Roman"/>
          <w:sz w:val="24"/>
        </w:rPr>
        <w:t xml:space="preserve"> whole numbers as fractions, and recognize fractions that are equivalent to whole numbers.  Examples:  Express 3 in the form 3 = 3/1; recognize that 6/1 = 6; locate 4/4 and 1 at the same point of a number line diagram.</w:t>
      </w:r>
    </w:p>
    <w:p w:rsidR="0042229D" w:rsidRDefault="0042229D" w:rsidP="00D94F91"/>
    <w:p w:rsidR="0042229D" w:rsidRDefault="0042229D" w:rsidP="0042229D">
      <w:pPr>
        <w:rPr>
          <w:rFonts w:ascii="Times New Roman" w:cs="Times New Roman"/>
          <w:sz w:val="24"/>
        </w:rPr>
      </w:pPr>
      <w:r>
        <w:t xml:space="preserve">Directions:  </w:t>
      </w:r>
      <w:r>
        <w:rPr>
          <w:rFonts w:ascii="Times New Roman" w:cs="Times New Roman"/>
          <w:sz w:val="24"/>
        </w:rPr>
        <w:t>Students will write on a post-it note the fraction for the whole number 8 and write the whole number for the fraction 6/6.</w:t>
      </w:r>
    </w:p>
    <w:p w:rsidR="0042229D" w:rsidRDefault="0042229D" w:rsidP="0042229D">
      <w:pPr>
        <w:spacing w:after="0" w:line="240" w:lineRule="auto"/>
        <w:jc w:val="center"/>
      </w:pPr>
      <w:r>
        <w:t xml:space="preserve"> Assessment 1 Tracking Sheet</w:t>
      </w:r>
    </w:p>
    <w:p w:rsidR="0042229D" w:rsidRDefault="0042229D" w:rsidP="0042229D">
      <w:pPr>
        <w:spacing w:after="0" w:line="240" w:lineRule="auto"/>
        <w:jc w:val="center"/>
      </w:pPr>
    </w:p>
    <w:p w:rsidR="0042229D" w:rsidRDefault="0042229D" w:rsidP="0042229D">
      <w:pPr>
        <w:spacing w:after="0" w:line="240" w:lineRule="auto"/>
        <w:jc w:val="center"/>
      </w:pPr>
      <w:r>
        <w:t>Class:  __________________</w:t>
      </w:r>
      <w:r>
        <w:tab/>
        <w:t xml:space="preserve">Grade: </w:t>
      </w:r>
      <w:r w:rsidR="00146992">
        <w:t>3</w:t>
      </w:r>
      <w:r>
        <w:tab/>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42229D" w:rsidTr="0042229D">
        <w:trPr>
          <w:cantSplit/>
          <w:trHeight w:val="260"/>
        </w:trPr>
        <w:tc>
          <w:tcPr>
            <w:tcW w:w="2412" w:type="dxa"/>
            <w:vMerge w:val="restart"/>
            <w:tcBorders>
              <w:top w:val="single" w:sz="4" w:space="0" w:color="000000"/>
              <w:left w:val="single" w:sz="4" w:space="0" w:color="000000"/>
              <w:bottom w:val="single" w:sz="4" w:space="0" w:color="000000"/>
              <w:right w:val="single" w:sz="4" w:space="0" w:color="000000"/>
            </w:tcBorders>
            <w:vAlign w:val="bottom"/>
            <w:hideMark/>
          </w:tcPr>
          <w:p w:rsidR="0042229D" w:rsidRDefault="0042229D">
            <w:pPr>
              <w:spacing w:after="0" w:line="240" w:lineRule="auto"/>
              <w:rPr>
                <w:color w:val="000000"/>
                <w:sz w:val="20"/>
                <w:szCs w:val="20"/>
              </w:rPr>
            </w:pPr>
            <w:r>
              <w:rPr>
                <w:sz w:val="20"/>
                <w:szCs w:val="20"/>
              </w:rPr>
              <w:t>Student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2229D" w:rsidRDefault="0042229D">
            <w:pPr>
              <w:spacing w:after="0" w:line="240" w:lineRule="auto"/>
              <w:jc w:val="center"/>
              <w:rPr>
                <w:color w:val="000000"/>
                <w:sz w:val="20"/>
                <w:szCs w:val="20"/>
              </w:rPr>
            </w:pPr>
            <w:r>
              <w:rPr>
                <w:sz w:val="20"/>
                <w:szCs w:val="20"/>
              </w:rPr>
              <w:t>1</w:t>
            </w:r>
            <w:r>
              <w:rPr>
                <w:sz w:val="20"/>
                <w:szCs w:val="20"/>
                <w:vertAlign w:val="superscript"/>
              </w:rPr>
              <w:t>st</w:t>
            </w:r>
            <w:r>
              <w:rPr>
                <w:sz w:val="20"/>
                <w:szCs w:val="20"/>
              </w:rPr>
              <w:t xml:space="preserve"> Attempt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2229D" w:rsidRDefault="0042229D">
            <w:pPr>
              <w:spacing w:after="0" w:line="240" w:lineRule="auto"/>
              <w:jc w:val="center"/>
              <w:rPr>
                <w:color w:val="000000"/>
                <w:sz w:val="20"/>
                <w:szCs w:val="20"/>
              </w:rPr>
            </w:pPr>
            <w:r>
              <w:rPr>
                <w:sz w:val="20"/>
                <w:szCs w:val="20"/>
              </w:rPr>
              <w:t>2</w:t>
            </w:r>
            <w:r>
              <w:rPr>
                <w:sz w:val="20"/>
                <w:szCs w:val="20"/>
                <w:vertAlign w:val="superscript"/>
              </w:rPr>
              <w:t>nd</w:t>
            </w:r>
            <w:r>
              <w:rPr>
                <w:sz w:val="20"/>
                <w:szCs w:val="20"/>
              </w:rPr>
              <w:t xml:space="preserve"> Attempt</w:t>
            </w:r>
          </w:p>
        </w:tc>
        <w:tc>
          <w:tcPr>
            <w:tcW w:w="2792" w:type="dxa"/>
            <w:gridSpan w:val="4"/>
            <w:tcBorders>
              <w:top w:val="single" w:sz="4" w:space="0" w:color="000000"/>
              <w:left w:val="single" w:sz="4" w:space="0" w:color="000000"/>
              <w:bottom w:val="single" w:sz="4" w:space="0" w:color="000000"/>
              <w:right w:val="single" w:sz="4" w:space="0" w:color="000000"/>
            </w:tcBorders>
            <w:hideMark/>
          </w:tcPr>
          <w:p w:rsidR="0042229D" w:rsidRDefault="0042229D">
            <w:pPr>
              <w:spacing w:after="0" w:line="240" w:lineRule="auto"/>
              <w:jc w:val="center"/>
              <w:rPr>
                <w:color w:val="000000"/>
                <w:sz w:val="20"/>
                <w:szCs w:val="20"/>
              </w:rPr>
            </w:pPr>
            <w:r>
              <w:rPr>
                <w:sz w:val="20"/>
                <w:szCs w:val="20"/>
              </w:rPr>
              <w:t>3</w:t>
            </w:r>
            <w:r>
              <w:rPr>
                <w:sz w:val="20"/>
                <w:szCs w:val="20"/>
                <w:vertAlign w:val="superscript"/>
              </w:rPr>
              <w:t>rd</w:t>
            </w:r>
            <w:r>
              <w:rPr>
                <w:sz w:val="20"/>
                <w:szCs w:val="20"/>
              </w:rPr>
              <w:t xml:space="preserve"> Attempt</w:t>
            </w:r>
          </w:p>
        </w:tc>
      </w:tr>
      <w:tr w:rsidR="0042229D" w:rsidTr="0042229D">
        <w:trPr>
          <w:cantSplit/>
          <w:trHeight w:val="1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29D" w:rsidRDefault="0042229D">
            <w:pPr>
              <w:spacing w:after="0" w:line="240" w:lineRule="auto"/>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Exceeds Expectations</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Proficient</w:t>
            </w: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Exceeds Expectations</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Not 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Approaching Proficiency</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2229D" w:rsidRDefault="0042229D">
            <w:pPr>
              <w:spacing w:after="0" w:line="240" w:lineRule="auto"/>
              <w:ind w:left="113" w:right="113"/>
              <w:jc w:val="center"/>
              <w:rPr>
                <w:color w:val="000000"/>
                <w:sz w:val="20"/>
                <w:szCs w:val="20"/>
              </w:rPr>
            </w:pPr>
            <w:r>
              <w:rPr>
                <w:sz w:val="20"/>
                <w:szCs w:val="20"/>
              </w:rPr>
              <w:t>Exceeds Expectations</w:t>
            </w: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r w:rsidR="0042229D" w:rsidTr="0042229D">
        <w:trPr>
          <w:trHeight w:val="216"/>
        </w:trPr>
        <w:tc>
          <w:tcPr>
            <w:tcW w:w="24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2229D" w:rsidRDefault="0042229D">
            <w:pPr>
              <w:spacing w:after="0" w:line="240" w:lineRule="auto"/>
              <w:jc w:val="center"/>
              <w:rPr>
                <w:color w:val="000000"/>
                <w:sz w:val="20"/>
                <w:szCs w:val="20"/>
              </w:rPr>
            </w:pPr>
          </w:p>
        </w:tc>
      </w:tr>
    </w:tbl>
    <w:p w:rsidR="0042229D" w:rsidRDefault="0042229D" w:rsidP="0042229D">
      <w:pPr>
        <w:rPr>
          <w:rFonts w:ascii="Calibri" w:hAnsi="Calibri" w:cs="Calibri"/>
          <w:color w:val="000000"/>
        </w:rPr>
      </w:pPr>
    </w:p>
    <w:p w:rsidR="0042229D" w:rsidRDefault="0042229D" w:rsidP="0042229D">
      <w:r>
        <w:rPr>
          <w:rFonts w:ascii="Times New Roman" w:cs="Times New Roman"/>
          <w:sz w:val="24"/>
        </w:rPr>
        <w:t>Assessment 1:</w:t>
      </w:r>
    </w:p>
    <w:p w:rsidR="0042229D" w:rsidRDefault="0042229D" w:rsidP="0042229D">
      <w:r>
        <w:rPr>
          <w:rFonts w:ascii="Times" w:cs="Times"/>
          <w:b/>
          <w:sz w:val="24"/>
          <w:u w:val="single"/>
        </w:rPr>
        <w:t>Exceeds Expectations:</w:t>
      </w:r>
      <w:r>
        <w:rPr>
          <w:rFonts w:ascii="Times" w:cs="Times"/>
          <w:sz w:val="24"/>
        </w:rPr>
        <w:t xml:space="preserve">  Student can determine that 6 </w:t>
      </w:r>
      <w:proofErr w:type="gramStart"/>
      <w:r>
        <w:rPr>
          <w:rFonts w:ascii="Times" w:cs="Times"/>
          <w:sz w:val="24"/>
        </w:rPr>
        <w:t>is</w:t>
      </w:r>
      <w:proofErr w:type="gramEnd"/>
      <w:r>
        <w:rPr>
          <w:rFonts w:ascii="Times" w:cs="Times"/>
          <w:sz w:val="24"/>
        </w:rPr>
        <w:t xml:space="preserve"> = to 6/1and 6/6 is - to 1</w:t>
      </w:r>
    </w:p>
    <w:p w:rsidR="0042229D" w:rsidRDefault="0042229D" w:rsidP="0042229D">
      <w:r>
        <w:rPr>
          <w:rFonts w:ascii="Times" w:cs="Times"/>
          <w:b/>
          <w:sz w:val="24"/>
          <w:u w:val="single"/>
        </w:rPr>
        <w:t xml:space="preserve">Proficient:  </w:t>
      </w:r>
      <w:r>
        <w:rPr>
          <w:rFonts w:ascii="Times" w:cs="Times"/>
          <w:sz w:val="24"/>
        </w:rPr>
        <w:t xml:space="preserve"> Student wrote the fraction for 8 and the whole number for 6/6. </w:t>
      </w:r>
    </w:p>
    <w:p w:rsidR="0042229D" w:rsidRDefault="0042229D" w:rsidP="0042229D">
      <w:r>
        <w:rPr>
          <w:rFonts w:ascii="Times" w:cs="Times"/>
          <w:b/>
          <w:sz w:val="24"/>
          <w:u w:val="single"/>
        </w:rPr>
        <w:t>Approaching Proficiency:</w:t>
      </w:r>
      <w:r>
        <w:rPr>
          <w:rFonts w:ascii="Times" w:cs="Times"/>
          <w:sz w:val="24"/>
        </w:rPr>
        <w:t xml:space="preserve">  Student wrote the fraction but could not write the whole number or student wrote the whole number but not the fraction.</w:t>
      </w:r>
    </w:p>
    <w:p w:rsidR="0042229D" w:rsidRDefault="0042229D" w:rsidP="0042229D">
      <w:pPr>
        <w:rPr>
          <w:rFonts w:ascii="Times" w:cs="Times"/>
          <w:sz w:val="24"/>
        </w:rPr>
      </w:pPr>
      <w:proofErr w:type="gramStart"/>
      <w:r>
        <w:rPr>
          <w:rFonts w:ascii="Times" w:cs="Times"/>
          <w:b/>
          <w:sz w:val="24"/>
          <w:u w:val="single"/>
        </w:rPr>
        <w:t>Not Proficient:</w:t>
      </w:r>
      <w:r>
        <w:rPr>
          <w:rFonts w:ascii="Times" w:cs="Times"/>
          <w:sz w:val="24"/>
        </w:rPr>
        <w:t xml:space="preserve">  Student could not write the fraction or the whole number.</w:t>
      </w:r>
      <w:proofErr w:type="gramEnd"/>
    </w:p>
    <w:p w:rsidR="0042229D" w:rsidRDefault="0042229D" w:rsidP="0042229D">
      <w:pPr>
        <w:rPr>
          <w:rFonts w:ascii="Times" w:cs="Times"/>
          <w:sz w:val="24"/>
        </w:rPr>
      </w:pPr>
      <w:r>
        <w:rPr>
          <w:rFonts w:ascii="Times" w:cs="Times"/>
          <w:sz w:val="24"/>
        </w:rPr>
        <w:lastRenderedPageBreak/>
        <w:t>Name:  ________________________________________________</w:t>
      </w:r>
      <w:r w:rsidR="00146992">
        <w:rPr>
          <w:rFonts w:ascii="Times" w:cs="Times"/>
          <w:sz w:val="24"/>
        </w:rPr>
        <w:t xml:space="preserve">   </w:t>
      </w:r>
      <w:proofErr w:type="gramStart"/>
      <w:r w:rsidR="00146992">
        <w:rPr>
          <w:rFonts w:ascii="Times" w:cs="Times"/>
          <w:sz w:val="24"/>
        </w:rPr>
        <w:t>Date  _</w:t>
      </w:r>
      <w:proofErr w:type="gramEnd"/>
      <w:r w:rsidR="00146992">
        <w:rPr>
          <w:rFonts w:ascii="Times" w:cs="Times"/>
          <w:sz w:val="24"/>
        </w:rPr>
        <w:t>_________________</w:t>
      </w:r>
    </w:p>
    <w:p w:rsidR="00146992" w:rsidRDefault="0042229D" w:rsidP="00146992">
      <w:r>
        <w:rPr>
          <w:rFonts w:ascii="Times" w:cs="Times"/>
          <w:sz w:val="24"/>
        </w:rPr>
        <w:t xml:space="preserve">Power Standard:  </w:t>
      </w:r>
      <w:r w:rsidR="00400058">
        <w:rPr>
          <w:rFonts w:ascii="Times" w:cs="Times"/>
          <w:sz w:val="24"/>
        </w:rPr>
        <w:t xml:space="preserve">    </w:t>
      </w:r>
      <w:r w:rsidR="00146992">
        <w:rPr>
          <w:rFonts w:ascii="Times New Roman" w:cs="Times New Roman"/>
          <w:sz w:val="24"/>
        </w:rPr>
        <w:t>3.NF.3 (</w:t>
      </w:r>
      <w:proofErr w:type="spellStart"/>
      <w:r w:rsidR="00146992">
        <w:rPr>
          <w:rFonts w:ascii="Times New Roman" w:cs="Times New Roman"/>
          <w:sz w:val="24"/>
        </w:rPr>
        <w:t>c</w:t>
      </w:r>
      <w:proofErr w:type="gramStart"/>
      <w:r w:rsidR="00146992">
        <w:rPr>
          <w:rFonts w:ascii="Times New Roman" w:cs="Times New Roman"/>
          <w:sz w:val="24"/>
        </w:rPr>
        <w:t>,d</w:t>
      </w:r>
      <w:proofErr w:type="spellEnd"/>
      <w:proofErr w:type="gramEnd"/>
      <w:r w:rsidR="00146992">
        <w:rPr>
          <w:rFonts w:ascii="Times New Roman" w:cs="Times New Roman"/>
          <w:sz w:val="24"/>
        </w:rPr>
        <w:t>)</w:t>
      </w:r>
    </w:p>
    <w:p w:rsidR="0042229D" w:rsidRDefault="00146992" w:rsidP="00146992">
      <w:pPr>
        <w:jc w:val="center"/>
      </w:pPr>
      <w:bookmarkStart w:id="0" w:name="_GoBack"/>
      <w:bookmarkEnd w:id="0"/>
      <w:r>
        <w:rPr>
          <w:rFonts w:ascii="Times" w:cs="Times"/>
          <w:sz w:val="24"/>
        </w:rPr>
        <w:t>Formative Assessment 2</w:t>
      </w:r>
    </w:p>
    <w:p w:rsidR="0042229D" w:rsidRDefault="0042229D" w:rsidP="0042229D">
      <w:r>
        <w:t xml:space="preserve">Directions: </w:t>
      </w:r>
      <w:r>
        <w:rPr>
          <w:rFonts w:ascii="Times New Roman" w:cs="Times New Roman"/>
          <w:sz w:val="24"/>
        </w:rPr>
        <w:t>Use fraction bars to compare 1/4 and 3/4.  Use symbols in your explanation to prove which fraction is greater than, less than, or equal to.  Do the same with the fraction 4/8 and 4/10.</w:t>
      </w:r>
    </w:p>
    <w:p w:rsidR="0042229D" w:rsidRDefault="0042229D" w:rsidP="0042229D"/>
    <w:tbl>
      <w:tblPr>
        <w:tblStyle w:val="TableGrid"/>
        <w:tblW w:w="0" w:type="auto"/>
        <w:tblLook w:val="04A0"/>
      </w:tblPr>
      <w:tblGrid>
        <w:gridCol w:w="5508"/>
        <w:gridCol w:w="5508"/>
      </w:tblGrid>
      <w:tr w:rsidR="0042229D" w:rsidTr="0042229D">
        <w:tc>
          <w:tcPr>
            <w:tcW w:w="5508" w:type="dxa"/>
          </w:tcPr>
          <w:p w:rsidR="0042229D" w:rsidRDefault="0042229D" w:rsidP="00D94F91"/>
          <w:p w:rsidR="0042229D" w:rsidRDefault="0042229D" w:rsidP="00D94F91"/>
          <w:p w:rsidR="0042229D" w:rsidRDefault="0042229D" w:rsidP="00D94F91"/>
          <w:p w:rsidR="0042229D" w:rsidRPr="00473035" w:rsidRDefault="0042229D" w:rsidP="0042229D">
            <w:pPr>
              <w:jc w:val="center"/>
              <w:rPr>
                <w:sz w:val="96"/>
                <w:szCs w:val="96"/>
              </w:rPr>
            </w:pPr>
            <w:r w:rsidRPr="00473035">
              <w:rPr>
                <w:sz w:val="96"/>
                <w:szCs w:val="96"/>
              </w:rPr>
              <w:t>¼       ¾</w:t>
            </w:r>
          </w:p>
          <w:p w:rsidR="0042229D" w:rsidRPr="0042229D" w:rsidRDefault="0042229D" w:rsidP="0042229D">
            <w:pPr>
              <w:jc w:val="center"/>
              <w:rPr>
                <w:sz w:val="48"/>
                <w:szCs w:val="48"/>
              </w:rPr>
            </w:pPr>
          </w:p>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p w:rsidR="0042229D" w:rsidRDefault="0042229D" w:rsidP="00D94F91">
            <w:r>
              <w:t>________________________________________________</w:t>
            </w:r>
          </w:p>
          <w:p w:rsidR="0042229D" w:rsidRDefault="0042229D" w:rsidP="00D94F91"/>
        </w:tc>
        <w:tc>
          <w:tcPr>
            <w:tcW w:w="5508" w:type="dxa"/>
          </w:tcPr>
          <w:p w:rsidR="0042229D" w:rsidRDefault="0042229D" w:rsidP="00D94F91"/>
          <w:p w:rsidR="0042229D" w:rsidRDefault="0042229D" w:rsidP="00D94F91"/>
          <w:p w:rsidR="0042229D" w:rsidRDefault="0042229D" w:rsidP="00D94F91"/>
          <w:p w:rsidR="0042229D" w:rsidRDefault="0042229D" w:rsidP="00D94F91"/>
          <w:p w:rsidR="0042229D" w:rsidRPr="00473035" w:rsidRDefault="00473035" w:rsidP="0042229D">
            <w:pPr>
              <w:jc w:val="center"/>
              <w:rPr>
                <w:sz w:val="52"/>
                <w:szCs w:val="52"/>
              </w:rPr>
            </w:pPr>
            <w:r w:rsidRPr="00473035">
              <w:rPr>
                <w:sz w:val="52"/>
                <w:szCs w:val="52"/>
              </w:rPr>
              <w:t>4/8       4/10</w:t>
            </w:r>
          </w:p>
          <w:p w:rsidR="00473035" w:rsidRDefault="00473035" w:rsidP="0042229D">
            <w:pPr>
              <w:jc w:val="center"/>
              <w:rPr>
                <w:sz w:val="48"/>
                <w:szCs w:val="48"/>
              </w:rPr>
            </w:pPr>
          </w:p>
          <w:p w:rsidR="00473035" w:rsidRDefault="00473035" w:rsidP="00473035">
            <w:pPr>
              <w:rPr>
                <w:sz w:val="48"/>
                <w:szCs w:val="48"/>
              </w:rPr>
            </w:pPr>
            <w:r>
              <w:rPr>
                <w:sz w:val="48"/>
                <w:szCs w:val="48"/>
              </w:rPr>
              <w:t>______________________</w:t>
            </w:r>
          </w:p>
          <w:p w:rsidR="00473035" w:rsidRDefault="00473035" w:rsidP="00473035">
            <w:pPr>
              <w:rPr>
                <w:sz w:val="48"/>
                <w:szCs w:val="48"/>
              </w:rPr>
            </w:pPr>
            <w:r>
              <w:rPr>
                <w:sz w:val="48"/>
                <w:szCs w:val="48"/>
              </w:rPr>
              <w:t>______________________</w:t>
            </w:r>
          </w:p>
          <w:p w:rsidR="00473035" w:rsidRPr="00473035" w:rsidRDefault="00473035" w:rsidP="00473035">
            <w:pPr>
              <w:rPr>
                <w:sz w:val="48"/>
                <w:szCs w:val="48"/>
              </w:rPr>
            </w:pPr>
            <w:r>
              <w:rPr>
                <w:sz w:val="48"/>
                <w:szCs w:val="48"/>
              </w:rPr>
              <w:t>______________________</w:t>
            </w:r>
            <w:r>
              <w:rPr>
                <w:sz w:val="48"/>
                <w:szCs w:val="48"/>
              </w:rPr>
              <w:br/>
              <w:t>______________________</w:t>
            </w:r>
            <w:r>
              <w:rPr>
                <w:sz w:val="48"/>
                <w:szCs w:val="48"/>
              </w:rPr>
              <w:br/>
              <w:t>______________________</w:t>
            </w:r>
            <w:r>
              <w:rPr>
                <w:sz w:val="48"/>
                <w:szCs w:val="48"/>
              </w:rPr>
              <w:br/>
              <w:t>______________________</w:t>
            </w:r>
          </w:p>
        </w:tc>
      </w:tr>
    </w:tbl>
    <w:p w:rsidR="0042229D" w:rsidRDefault="0042229D" w:rsidP="00D94F91"/>
    <w:p w:rsidR="00473035" w:rsidRDefault="00473035"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D94F91"/>
    <w:p w:rsidR="00146992" w:rsidRDefault="00146992" w:rsidP="00146992">
      <w:r>
        <w:rPr>
          <w:rFonts w:ascii="Times" w:cs="Times"/>
          <w:sz w:val="24"/>
        </w:rPr>
        <w:lastRenderedPageBreak/>
        <w:t xml:space="preserve">Power Standard:      </w:t>
      </w:r>
      <w:r>
        <w:rPr>
          <w:rFonts w:ascii="Times New Roman" w:cs="Times New Roman"/>
          <w:sz w:val="24"/>
        </w:rPr>
        <w:t>3.NF.3 (</w:t>
      </w:r>
      <w:proofErr w:type="spellStart"/>
      <w:r>
        <w:rPr>
          <w:rFonts w:ascii="Times New Roman" w:cs="Times New Roman"/>
          <w:sz w:val="24"/>
        </w:rPr>
        <w:t>c</w:t>
      </w:r>
      <w:proofErr w:type="gramStart"/>
      <w:r>
        <w:rPr>
          <w:rFonts w:ascii="Times New Roman" w:cs="Times New Roman"/>
          <w:sz w:val="24"/>
        </w:rPr>
        <w:t>,d</w:t>
      </w:r>
      <w:proofErr w:type="spellEnd"/>
      <w:proofErr w:type="gramEnd"/>
      <w:r>
        <w:rPr>
          <w:rFonts w:ascii="Times New Roman" w:cs="Times New Roman"/>
          <w:sz w:val="24"/>
        </w:rPr>
        <w:t>)</w:t>
      </w:r>
    </w:p>
    <w:p w:rsidR="00146992" w:rsidRDefault="00146992" w:rsidP="00146992">
      <w:proofErr w:type="gramStart"/>
      <w:r>
        <w:rPr>
          <w:rFonts w:ascii="Times New Roman" w:cs="Times New Roman"/>
          <w:sz w:val="24"/>
        </w:rPr>
        <w:t>d.  Compare</w:t>
      </w:r>
      <w:proofErr w:type="gramEnd"/>
      <w:r>
        <w:rPr>
          <w:rFonts w:ascii="Times New Roman" w:cs="Times New Roman"/>
          <w:sz w:val="24"/>
        </w:rPr>
        <w:t xml:space="preserve"> two fractions with the same numerator or the same denominator by reasoning about their size.  Recognize the comparisons are valid only when the two fractions refer to the same whole.  Record the results of comparisons with the </w:t>
      </w:r>
      <w:proofErr w:type="gramStart"/>
      <w:r>
        <w:rPr>
          <w:rFonts w:ascii="Times New Roman" w:cs="Times New Roman"/>
          <w:sz w:val="24"/>
        </w:rPr>
        <w:t>symbols  &lt;</w:t>
      </w:r>
      <w:proofErr w:type="gramEnd"/>
      <w:r>
        <w:rPr>
          <w:rFonts w:ascii="Times New Roman" w:cs="Times New Roman"/>
          <w:sz w:val="24"/>
        </w:rPr>
        <w:t>, =, or &gt;, and justify the conclusions, e.g., by using a visual fraction model.</w:t>
      </w:r>
    </w:p>
    <w:p w:rsidR="00473035" w:rsidRDefault="00146992" w:rsidP="00473035">
      <w:pPr>
        <w:jc w:val="center"/>
      </w:pPr>
      <w:r>
        <w:t xml:space="preserve">Formative </w:t>
      </w:r>
      <w:r w:rsidR="00473035">
        <w:t>Assessment 2</w:t>
      </w:r>
    </w:p>
    <w:p w:rsidR="00473035" w:rsidRDefault="00473035" w:rsidP="00473035">
      <w:pPr>
        <w:spacing w:after="0" w:line="240" w:lineRule="auto"/>
        <w:jc w:val="center"/>
      </w:pPr>
      <w:r>
        <w:t>Tracking Sheet</w:t>
      </w:r>
    </w:p>
    <w:p w:rsidR="00473035" w:rsidRDefault="00473035" w:rsidP="00473035">
      <w:pPr>
        <w:spacing w:after="0" w:line="240" w:lineRule="auto"/>
        <w:jc w:val="center"/>
      </w:pPr>
    </w:p>
    <w:p w:rsidR="00473035" w:rsidRDefault="00473035" w:rsidP="00473035">
      <w:pPr>
        <w:spacing w:after="0" w:line="240" w:lineRule="auto"/>
        <w:jc w:val="center"/>
      </w:pPr>
      <w:r>
        <w:t>Class:  __________________</w:t>
      </w:r>
      <w:r>
        <w:tab/>
        <w:t>Grade</w:t>
      </w:r>
      <w:r w:rsidR="00146992">
        <w:t xml:space="preserve"> 3</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473035" w:rsidTr="00473035">
        <w:trPr>
          <w:cantSplit/>
          <w:trHeight w:val="260"/>
        </w:trPr>
        <w:tc>
          <w:tcPr>
            <w:tcW w:w="2412" w:type="dxa"/>
            <w:vMerge w:val="restart"/>
            <w:tcBorders>
              <w:top w:val="single" w:sz="4" w:space="0" w:color="000000"/>
              <w:left w:val="single" w:sz="4" w:space="0" w:color="000000"/>
              <w:bottom w:val="single" w:sz="4" w:space="0" w:color="000000"/>
              <w:right w:val="single" w:sz="4" w:space="0" w:color="000000"/>
            </w:tcBorders>
            <w:vAlign w:val="bottom"/>
            <w:hideMark/>
          </w:tcPr>
          <w:p w:rsidR="00473035" w:rsidRDefault="00473035">
            <w:pPr>
              <w:spacing w:after="0" w:line="240" w:lineRule="auto"/>
              <w:rPr>
                <w:color w:val="000000"/>
                <w:sz w:val="20"/>
                <w:szCs w:val="20"/>
              </w:rPr>
            </w:pPr>
            <w:r>
              <w:rPr>
                <w:sz w:val="20"/>
                <w:szCs w:val="20"/>
              </w:rPr>
              <w:t>Student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73035" w:rsidRDefault="00473035">
            <w:pPr>
              <w:spacing w:after="0" w:line="240" w:lineRule="auto"/>
              <w:jc w:val="center"/>
              <w:rPr>
                <w:color w:val="000000"/>
                <w:sz w:val="20"/>
                <w:szCs w:val="20"/>
              </w:rPr>
            </w:pPr>
            <w:r>
              <w:rPr>
                <w:sz w:val="20"/>
                <w:szCs w:val="20"/>
              </w:rPr>
              <w:t>1</w:t>
            </w:r>
            <w:r>
              <w:rPr>
                <w:sz w:val="20"/>
                <w:szCs w:val="20"/>
                <w:vertAlign w:val="superscript"/>
              </w:rPr>
              <w:t>st</w:t>
            </w:r>
            <w:r>
              <w:rPr>
                <w:sz w:val="20"/>
                <w:szCs w:val="20"/>
              </w:rPr>
              <w:t xml:space="preserve"> Attempt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73035" w:rsidRDefault="00473035">
            <w:pPr>
              <w:spacing w:after="0" w:line="240" w:lineRule="auto"/>
              <w:jc w:val="center"/>
              <w:rPr>
                <w:color w:val="000000"/>
                <w:sz w:val="20"/>
                <w:szCs w:val="20"/>
              </w:rPr>
            </w:pPr>
            <w:r>
              <w:rPr>
                <w:sz w:val="20"/>
                <w:szCs w:val="20"/>
              </w:rPr>
              <w:t>2</w:t>
            </w:r>
            <w:r>
              <w:rPr>
                <w:sz w:val="20"/>
                <w:szCs w:val="20"/>
                <w:vertAlign w:val="superscript"/>
              </w:rPr>
              <w:t>nd</w:t>
            </w:r>
            <w:r>
              <w:rPr>
                <w:sz w:val="20"/>
                <w:szCs w:val="20"/>
              </w:rPr>
              <w:t xml:space="preserve"> Attempt</w:t>
            </w:r>
          </w:p>
        </w:tc>
        <w:tc>
          <w:tcPr>
            <w:tcW w:w="2792" w:type="dxa"/>
            <w:gridSpan w:val="4"/>
            <w:tcBorders>
              <w:top w:val="single" w:sz="4" w:space="0" w:color="000000"/>
              <w:left w:val="single" w:sz="4" w:space="0" w:color="000000"/>
              <w:bottom w:val="single" w:sz="4" w:space="0" w:color="000000"/>
              <w:right w:val="single" w:sz="4" w:space="0" w:color="000000"/>
            </w:tcBorders>
            <w:hideMark/>
          </w:tcPr>
          <w:p w:rsidR="00473035" w:rsidRDefault="00473035">
            <w:pPr>
              <w:spacing w:after="0" w:line="240" w:lineRule="auto"/>
              <w:jc w:val="center"/>
              <w:rPr>
                <w:color w:val="000000"/>
                <w:sz w:val="20"/>
                <w:szCs w:val="20"/>
              </w:rPr>
            </w:pPr>
            <w:r>
              <w:rPr>
                <w:sz w:val="20"/>
                <w:szCs w:val="20"/>
              </w:rPr>
              <w:t>3</w:t>
            </w:r>
            <w:r>
              <w:rPr>
                <w:sz w:val="20"/>
                <w:szCs w:val="20"/>
                <w:vertAlign w:val="superscript"/>
              </w:rPr>
              <w:t>rd</w:t>
            </w:r>
            <w:r>
              <w:rPr>
                <w:sz w:val="20"/>
                <w:szCs w:val="20"/>
              </w:rPr>
              <w:t xml:space="preserve"> Attempt</w:t>
            </w:r>
          </w:p>
        </w:tc>
      </w:tr>
      <w:tr w:rsidR="00473035" w:rsidTr="00473035">
        <w:trPr>
          <w:cantSplit/>
          <w:trHeight w:val="1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3035" w:rsidRDefault="00473035">
            <w:pPr>
              <w:spacing w:after="0" w:line="240" w:lineRule="auto"/>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Exceeds Expectations</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Proficient</w:t>
            </w: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Exceeds Expectations</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Not 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Approaching Proficiency</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73035" w:rsidRDefault="00473035">
            <w:pPr>
              <w:spacing w:after="0" w:line="240" w:lineRule="auto"/>
              <w:ind w:left="113" w:right="113"/>
              <w:jc w:val="center"/>
              <w:rPr>
                <w:color w:val="000000"/>
                <w:sz w:val="20"/>
                <w:szCs w:val="20"/>
              </w:rPr>
            </w:pPr>
            <w:r>
              <w:rPr>
                <w:sz w:val="20"/>
                <w:szCs w:val="20"/>
              </w:rPr>
              <w:t>Exceeds Expectations</w:t>
            </w: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r w:rsidR="00473035" w:rsidTr="00473035">
        <w:trPr>
          <w:trHeight w:val="216"/>
        </w:trPr>
        <w:tc>
          <w:tcPr>
            <w:tcW w:w="24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73035" w:rsidRDefault="00473035">
            <w:pPr>
              <w:spacing w:after="0" w:line="240" w:lineRule="auto"/>
              <w:jc w:val="center"/>
              <w:rPr>
                <w:color w:val="000000"/>
                <w:sz w:val="20"/>
                <w:szCs w:val="20"/>
              </w:rPr>
            </w:pPr>
          </w:p>
        </w:tc>
      </w:tr>
    </w:tbl>
    <w:p w:rsidR="00473035" w:rsidRDefault="00473035" w:rsidP="00473035">
      <w:pPr>
        <w:rPr>
          <w:rFonts w:ascii="Calibri" w:hAnsi="Calibri" w:cs="Calibri"/>
          <w:color w:val="000000"/>
        </w:rPr>
      </w:pPr>
    </w:p>
    <w:p w:rsidR="00146992" w:rsidRDefault="00146992" w:rsidP="00146992">
      <w:r>
        <w:t>Assessment 2 Rubric:</w:t>
      </w:r>
    </w:p>
    <w:p w:rsidR="00146992" w:rsidRPr="00473035" w:rsidRDefault="00146992" w:rsidP="00146992">
      <w:proofErr w:type="gramStart"/>
      <w:r w:rsidRPr="00473035">
        <w:rPr>
          <w:rFonts w:ascii="Times" w:cs="Times"/>
          <w:b/>
          <w:sz w:val="24"/>
          <w:u w:val="single" w:color="000000"/>
        </w:rPr>
        <w:t>Exceeds Expectations:</w:t>
      </w:r>
      <w:r w:rsidRPr="00473035">
        <w:rPr>
          <w:rFonts w:ascii="Times" w:cs="Times"/>
          <w:b/>
          <w:sz w:val="24"/>
        </w:rPr>
        <w:t xml:space="preserve"> </w:t>
      </w:r>
      <w:r w:rsidRPr="00473035">
        <w:rPr>
          <w:rFonts w:ascii="Times" w:cs="Times"/>
          <w:sz w:val="24"/>
        </w:rPr>
        <w:t>Student was able to justify their answers and correctly compare the fractions with correct symbols.</w:t>
      </w:r>
      <w:proofErr w:type="gramEnd"/>
      <w:r w:rsidRPr="00473035">
        <w:rPr>
          <w:rFonts w:ascii="Times" w:cs="Times"/>
          <w:sz w:val="24"/>
        </w:rPr>
        <w:t xml:space="preserve"> </w:t>
      </w:r>
    </w:p>
    <w:p w:rsidR="00146992" w:rsidRDefault="00146992" w:rsidP="00146992">
      <w:r w:rsidRPr="00473035">
        <w:rPr>
          <w:rFonts w:ascii="Times" w:cs="Times"/>
          <w:b/>
          <w:sz w:val="24"/>
          <w:u w:val="single" w:color="000000"/>
        </w:rPr>
        <w:t xml:space="preserve">Proficient:  </w:t>
      </w:r>
      <w:r w:rsidRPr="00473035">
        <w:rPr>
          <w:rFonts w:ascii="Times" w:cs="Times"/>
          <w:b/>
          <w:sz w:val="24"/>
        </w:rPr>
        <w:t xml:space="preserve">  </w:t>
      </w:r>
      <w:r w:rsidRPr="00473035">
        <w:rPr>
          <w:rFonts w:ascii="Times" w:cs="Times"/>
          <w:sz w:val="24"/>
        </w:rPr>
        <w:t>Student could correction compare</w:t>
      </w:r>
      <w:r>
        <w:rPr>
          <w:rFonts w:ascii="Times" w:cs="Times"/>
          <w:sz w:val="24"/>
        </w:rPr>
        <w:t xml:space="preserve"> 1/4 to and 3/4 and 4/8 to 4/10 using fraction bars with correct symbols.</w:t>
      </w:r>
    </w:p>
    <w:p w:rsidR="00146992" w:rsidRDefault="00146992" w:rsidP="00146992">
      <w:r>
        <w:rPr>
          <w:rFonts w:ascii="Times" w:cs="Times"/>
          <w:b/>
          <w:sz w:val="24"/>
          <w:u w:val="single" w:color="000000"/>
        </w:rPr>
        <w:t>Approaching Proficiency:</w:t>
      </w:r>
      <w:r>
        <w:rPr>
          <w:rFonts w:ascii="Times" w:cs="Times"/>
          <w:sz w:val="24"/>
        </w:rPr>
        <w:t xml:space="preserve">  Student could compare same numerator or denominator but not both.</w:t>
      </w:r>
    </w:p>
    <w:p w:rsidR="00146992" w:rsidRDefault="00146992" w:rsidP="00146992">
      <w:proofErr w:type="gramStart"/>
      <w:r>
        <w:rPr>
          <w:rFonts w:ascii="Times" w:cs="Times"/>
          <w:b/>
          <w:sz w:val="24"/>
          <w:u w:val="single" w:color="000000"/>
        </w:rPr>
        <w:t>Not Proficient</w:t>
      </w:r>
      <w:r w:rsidRPr="00473035">
        <w:rPr>
          <w:rFonts w:ascii="Times" w:cs="Times"/>
          <w:sz w:val="24"/>
        </w:rPr>
        <w:t>:    Student could not compare fractions with same numerator or denominator</w:t>
      </w:r>
      <w:r>
        <w:rPr>
          <w:rFonts w:ascii="Times" w:cs="Times"/>
          <w:b/>
          <w:sz w:val="24"/>
          <w:u w:val="single" w:color="000000"/>
        </w:rPr>
        <w:t>.</w:t>
      </w:r>
      <w:proofErr w:type="gramEnd"/>
    </w:p>
    <w:p w:rsidR="00473035" w:rsidRDefault="00473035" w:rsidP="00D94F91"/>
    <w:p w:rsidR="00473035" w:rsidRDefault="00473035" w:rsidP="00D94F91"/>
    <w:p w:rsidR="00473035" w:rsidRDefault="00473035" w:rsidP="00D94F91">
      <w:r>
        <w:t>Name:  _____________________________________________</w:t>
      </w:r>
      <w:proofErr w:type="gramStart"/>
      <w:r>
        <w:t>_</w:t>
      </w:r>
      <w:r w:rsidR="00146992">
        <w:t xml:space="preserve">  Date</w:t>
      </w:r>
      <w:proofErr w:type="gramEnd"/>
      <w:r w:rsidR="00146992">
        <w:t xml:space="preserve"> _____________________</w:t>
      </w:r>
    </w:p>
    <w:p w:rsidR="00473035" w:rsidRDefault="00473035" w:rsidP="00D94F91">
      <w:r>
        <w:t>Power Standard:  3.NF.3 d</w:t>
      </w:r>
    </w:p>
    <w:p w:rsidR="00473035" w:rsidRDefault="005B4DD6" w:rsidP="00D94F91">
      <w:r>
        <w:rPr>
          <w:noProof/>
        </w:rPr>
        <w:pict>
          <v:oval id="_x0000_s1027" style="position:absolute;margin-left:271.85pt;margin-top:23.45pt;width:194.65pt;height:176.65pt;z-index:251659264"/>
        </w:pict>
      </w:r>
      <w:r w:rsidR="00473035">
        <w:t>Sam and Jenny ordered pizzas for dinner. Sam ate ½ of his pizza and Jenny ate ½ of her pizza. Did they both eat the</w:t>
      </w:r>
      <w:r w:rsidR="00400058">
        <w:t xml:space="preserve"> same amount of pizza? Justify </w:t>
      </w:r>
      <w:r w:rsidR="00473035">
        <w:t>your answer.</w:t>
      </w:r>
    </w:p>
    <w:p w:rsidR="00400058" w:rsidRDefault="005B4DD6" w:rsidP="00D94F91">
      <w:r>
        <w:rPr>
          <w:noProof/>
        </w:rPr>
        <w:pict>
          <v:shapetype id="_x0000_t32" coordsize="21600,21600" o:spt="32" o:oned="t" path="m,l21600,21600e" filled="f">
            <v:path arrowok="t" fillok="f" o:connecttype="none"/>
            <o:lock v:ext="edit" shapetype="t"/>
          </v:shapetype>
          <v:shape id="_x0000_s1029" type="#_x0000_t32" style="position:absolute;margin-left:271.85pt;margin-top:69.3pt;width:194.65pt;height:1.5pt;flip:y;z-index:251661312" o:connectortype="straight"/>
        </w:pict>
      </w:r>
      <w:r>
        <w:rPr>
          <w:noProof/>
        </w:rPr>
        <w:pict>
          <v:shape id="_x0000_s1028" type="#_x0000_t32" style="position:absolute;margin-left:104.25pt;margin-top:39.05pt;width:0;height:113.25pt;z-index:251660288" o:connectortype="straight"/>
        </w:pict>
      </w:r>
      <w:r>
        <w:rPr>
          <w:noProof/>
        </w:rPr>
        <w:pict>
          <v:oval id="_x0000_s1026" style="position:absolute;margin-left:42pt;margin-top:39.05pt;width:128.25pt;height:113.25pt;z-index:251658240"/>
        </w:pict>
      </w:r>
    </w:p>
    <w:p w:rsidR="00400058" w:rsidRPr="00400058" w:rsidRDefault="00400058" w:rsidP="00400058"/>
    <w:p w:rsidR="00400058" w:rsidRPr="00400058" w:rsidRDefault="00400058" w:rsidP="00400058"/>
    <w:p w:rsidR="00400058" w:rsidRPr="00400058" w:rsidRDefault="00400058" w:rsidP="00400058"/>
    <w:p w:rsidR="00400058" w:rsidRPr="00400058" w:rsidRDefault="00400058" w:rsidP="00400058"/>
    <w:p w:rsidR="00400058" w:rsidRPr="00400058" w:rsidRDefault="00400058" w:rsidP="00400058"/>
    <w:p w:rsidR="00400058" w:rsidRPr="00400058" w:rsidRDefault="00400058" w:rsidP="00400058"/>
    <w:p w:rsidR="00400058" w:rsidRPr="00400058" w:rsidRDefault="00400058" w:rsidP="00400058">
      <w:pPr>
        <w:rPr>
          <w:sz w:val="44"/>
          <w:szCs w:val="44"/>
        </w:rPr>
      </w:pPr>
      <w:r>
        <w:tab/>
      </w:r>
      <w:r>
        <w:tab/>
      </w:r>
      <w:r>
        <w:rPr>
          <w:sz w:val="44"/>
          <w:szCs w:val="44"/>
        </w:rPr>
        <w:t>Sam’s</w:t>
      </w:r>
      <w:r>
        <w:rPr>
          <w:sz w:val="44"/>
          <w:szCs w:val="44"/>
        </w:rPr>
        <w:tab/>
      </w:r>
      <w:r>
        <w:rPr>
          <w:sz w:val="44"/>
          <w:szCs w:val="44"/>
        </w:rPr>
        <w:tab/>
      </w:r>
      <w:r>
        <w:rPr>
          <w:sz w:val="44"/>
          <w:szCs w:val="44"/>
        </w:rPr>
        <w:tab/>
      </w:r>
      <w:r>
        <w:rPr>
          <w:sz w:val="44"/>
          <w:szCs w:val="44"/>
        </w:rPr>
        <w:tab/>
      </w:r>
      <w:r>
        <w:rPr>
          <w:sz w:val="44"/>
          <w:szCs w:val="44"/>
        </w:rPr>
        <w:tab/>
      </w:r>
      <w:r>
        <w:rPr>
          <w:sz w:val="44"/>
          <w:szCs w:val="44"/>
        </w:rPr>
        <w:tab/>
        <w:t xml:space="preserve">   Jenny’s</w:t>
      </w:r>
    </w:p>
    <w:p w:rsidR="00400058" w:rsidRPr="00400058" w:rsidRDefault="00400058" w:rsidP="00400058"/>
    <w:p w:rsidR="00400058" w:rsidRDefault="00400058" w:rsidP="00400058"/>
    <w:p w:rsidR="00400058" w:rsidRDefault="00400058" w:rsidP="00400058"/>
    <w:p w:rsidR="00473035" w:rsidRDefault="00400058" w:rsidP="00400058">
      <w:r>
        <w:t>_______________________________________________________________________________________________</w:t>
      </w:r>
      <w:r>
        <w:br/>
      </w:r>
      <w:r>
        <w:br/>
        <w:t>_______________________________________________________________________________________________</w:t>
      </w:r>
      <w:r>
        <w:br/>
      </w:r>
      <w:r>
        <w:br/>
        <w:t>_______________________________________________________________________________________________</w:t>
      </w:r>
      <w:r>
        <w:br/>
      </w:r>
      <w:r>
        <w:br/>
        <w:t>_______________________________________________________________________________________________</w:t>
      </w:r>
      <w:r>
        <w:br/>
      </w:r>
      <w:r>
        <w:br/>
        <w:t>_______________________________________________________________________________________________</w:t>
      </w:r>
      <w:r>
        <w:br/>
      </w:r>
      <w:r>
        <w:br/>
      </w:r>
      <w:r>
        <w:br/>
      </w:r>
      <w:r>
        <w:br/>
      </w:r>
      <w:r>
        <w:br/>
      </w:r>
    </w:p>
    <w:p w:rsidR="00400058" w:rsidRDefault="00400058" w:rsidP="00400058"/>
    <w:p w:rsidR="00400058" w:rsidRDefault="00400058" w:rsidP="00400058"/>
    <w:p w:rsidR="00400058" w:rsidRDefault="00400058" w:rsidP="00400058"/>
    <w:p w:rsidR="00400058" w:rsidRDefault="00400058" w:rsidP="00400058"/>
    <w:p w:rsidR="00146992" w:rsidRDefault="00146992" w:rsidP="00146992">
      <w:r>
        <w:rPr>
          <w:rFonts w:ascii="Times" w:cs="Times"/>
          <w:sz w:val="24"/>
        </w:rPr>
        <w:lastRenderedPageBreak/>
        <w:t xml:space="preserve">Power Standard:      </w:t>
      </w:r>
      <w:r>
        <w:rPr>
          <w:rFonts w:ascii="Times New Roman" w:cs="Times New Roman"/>
          <w:sz w:val="24"/>
        </w:rPr>
        <w:t>3.NF.3 (</w:t>
      </w:r>
      <w:proofErr w:type="spellStart"/>
      <w:r>
        <w:rPr>
          <w:rFonts w:ascii="Times New Roman" w:cs="Times New Roman"/>
          <w:sz w:val="24"/>
        </w:rPr>
        <w:t>c</w:t>
      </w:r>
      <w:proofErr w:type="gramStart"/>
      <w:r>
        <w:rPr>
          <w:rFonts w:ascii="Times New Roman" w:cs="Times New Roman"/>
          <w:sz w:val="24"/>
        </w:rPr>
        <w:t>,d</w:t>
      </w:r>
      <w:proofErr w:type="spellEnd"/>
      <w:proofErr w:type="gramEnd"/>
      <w:r>
        <w:rPr>
          <w:rFonts w:ascii="Times New Roman" w:cs="Times New Roman"/>
          <w:sz w:val="24"/>
        </w:rPr>
        <w:t>)</w:t>
      </w:r>
    </w:p>
    <w:p w:rsidR="00146992" w:rsidRDefault="00146992" w:rsidP="00146992">
      <w:proofErr w:type="gramStart"/>
      <w:r>
        <w:rPr>
          <w:rFonts w:ascii="Times New Roman" w:cs="Times New Roman"/>
          <w:sz w:val="24"/>
        </w:rPr>
        <w:t>d.  Compare</w:t>
      </w:r>
      <w:proofErr w:type="gramEnd"/>
      <w:r>
        <w:rPr>
          <w:rFonts w:ascii="Times New Roman" w:cs="Times New Roman"/>
          <w:sz w:val="24"/>
        </w:rPr>
        <w:t xml:space="preserve"> two fractions with the same numerator or the same denominator by reasoning about their size.  Recognize the comparisons are valid only when the two fractions refer to the same whole.  Record the results of comparisons with the </w:t>
      </w:r>
      <w:proofErr w:type="gramStart"/>
      <w:r>
        <w:rPr>
          <w:rFonts w:ascii="Times New Roman" w:cs="Times New Roman"/>
          <w:sz w:val="24"/>
        </w:rPr>
        <w:t>symbols  &lt;</w:t>
      </w:r>
      <w:proofErr w:type="gramEnd"/>
      <w:r>
        <w:rPr>
          <w:rFonts w:ascii="Times New Roman" w:cs="Times New Roman"/>
          <w:sz w:val="24"/>
        </w:rPr>
        <w:t>, =, or &gt;, and justify the conclusions, e.g., by using a visual fraction model.</w:t>
      </w:r>
    </w:p>
    <w:p w:rsidR="00400058" w:rsidRDefault="00146992" w:rsidP="00400058">
      <w:pPr>
        <w:jc w:val="center"/>
      </w:pPr>
      <w:r>
        <w:rPr>
          <w:rFonts w:ascii="Times" w:cs="Times"/>
          <w:sz w:val="24"/>
        </w:rPr>
        <w:t xml:space="preserve">Formative </w:t>
      </w:r>
      <w:r w:rsidR="00400058">
        <w:rPr>
          <w:rFonts w:ascii="Times" w:cs="Times"/>
          <w:sz w:val="24"/>
        </w:rPr>
        <w:t>Assessment 3:</w:t>
      </w:r>
    </w:p>
    <w:p w:rsidR="00400058" w:rsidRDefault="00400058" w:rsidP="00400058">
      <w:pPr>
        <w:spacing w:after="0" w:line="240" w:lineRule="auto"/>
        <w:jc w:val="center"/>
      </w:pPr>
      <w:r>
        <w:t>Tracking Sheet</w:t>
      </w:r>
    </w:p>
    <w:p w:rsidR="00400058" w:rsidRDefault="00400058" w:rsidP="00400058">
      <w:pPr>
        <w:spacing w:after="0" w:line="240" w:lineRule="auto"/>
        <w:jc w:val="center"/>
      </w:pPr>
      <w:r>
        <w:t>Class:  __________________</w:t>
      </w:r>
      <w:r>
        <w:tab/>
        <w:t xml:space="preserve">Grade: </w:t>
      </w:r>
      <w:r w:rsidR="00146992">
        <w:t>3</w:t>
      </w:r>
      <w:r>
        <w:tab/>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400058" w:rsidTr="00400058">
        <w:trPr>
          <w:cantSplit/>
          <w:trHeight w:val="260"/>
        </w:trPr>
        <w:tc>
          <w:tcPr>
            <w:tcW w:w="2412" w:type="dxa"/>
            <w:vMerge w:val="restart"/>
            <w:tcBorders>
              <w:top w:val="single" w:sz="4" w:space="0" w:color="000000"/>
              <w:left w:val="single" w:sz="4" w:space="0" w:color="000000"/>
              <w:bottom w:val="single" w:sz="4" w:space="0" w:color="000000"/>
              <w:right w:val="single" w:sz="4" w:space="0" w:color="000000"/>
            </w:tcBorders>
            <w:vAlign w:val="bottom"/>
            <w:hideMark/>
          </w:tcPr>
          <w:p w:rsidR="00400058" w:rsidRDefault="00400058">
            <w:pPr>
              <w:spacing w:after="0" w:line="240" w:lineRule="auto"/>
              <w:rPr>
                <w:color w:val="000000"/>
                <w:sz w:val="20"/>
                <w:szCs w:val="20"/>
              </w:rPr>
            </w:pPr>
            <w:r>
              <w:rPr>
                <w:sz w:val="20"/>
                <w:szCs w:val="20"/>
              </w:rPr>
              <w:t>Student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00058" w:rsidRDefault="00400058">
            <w:pPr>
              <w:spacing w:after="0" w:line="240" w:lineRule="auto"/>
              <w:jc w:val="center"/>
              <w:rPr>
                <w:color w:val="000000"/>
                <w:sz w:val="20"/>
                <w:szCs w:val="20"/>
              </w:rPr>
            </w:pPr>
            <w:r>
              <w:rPr>
                <w:sz w:val="20"/>
                <w:szCs w:val="20"/>
              </w:rPr>
              <w:t>1</w:t>
            </w:r>
            <w:r>
              <w:rPr>
                <w:sz w:val="20"/>
                <w:szCs w:val="20"/>
                <w:vertAlign w:val="superscript"/>
              </w:rPr>
              <w:t>st</w:t>
            </w:r>
            <w:r>
              <w:rPr>
                <w:sz w:val="20"/>
                <w:szCs w:val="20"/>
              </w:rPr>
              <w:t xml:space="preserve"> Attempt</w:t>
            </w:r>
          </w:p>
        </w:tc>
        <w:tc>
          <w:tcPr>
            <w:tcW w:w="2906" w:type="dxa"/>
            <w:gridSpan w:val="4"/>
            <w:tcBorders>
              <w:top w:val="single" w:sz="4" w:space="0" w:color="000000"/>
              <w:left w:val="single" w:sz="4" w:space="0" w:color="000000"/>
              <w:bottom w:val="single" w:sz="4" w:space="0" w:color="000000"/>
              <w:right w:val="single" w:sz="4" w:space="0" w:color="000000"/>
            </w:tcBorders>
            <w:hideMark/>
          </w:tcPr>
          <w:p w:rsidR="00400058" w:rsidRDefault="00400058">
            <w:pPr>
              <w:spacing w:after="0" w:line="240" w:lineRule="auto"/>
              <w:jc w:val="center"/>
              <w:rPr>
                <w:color w:val="000000"/>
                <w:sz w:val="20"/>
                <w:szCs w:val="20"/>
              </w:rPr>
            </w:pPr>
            <w:r>
              <w:rPr>
                <w:sz w:val="20"/>
                <w:szCs w:val="20"/>
              </w:rPr>
              <w:t>2</w:t>
            </w:r>
            <w:r>
              <w:rPr>
                <w:sz w:val="20"/>
                <w:szCs w:val="20"/>
                <w:vertAlign w:val="superscript"/>
              </w:rPr>
              <w:t>nd</w:t>
            </w:r>
            <w:r>
              <w:rPr>
                <w:sz w:val="20"/>
                <w:szCs w:val="20"/>
              </w:rPr>
              <w:t xml:space="preserve"> Attempt</w:t>
            </w:r>
          </w:p>
        </w:tc>
        <w:tc>
          <w:tcPr>
            <w:tcW w:w="2792" w:type="dxa"/>
            <w:gridSpan w:val="4"/>
            <w:tcBorders>
              <w:top w:val="single" w:sz="4" w:space="0" w:color="000000"/>
              <w:left w:val="single" w:sz="4" w:space="0" w:color="000000"/>
              <w:bottom w:val="single" w:sz="4" w:space="0" w:color="000000"/>
              <w:right w:val="single" w:sz="4" w:space="0" w:color="000000"/>
            </w:tcBorders>
            <w:hideMark/>
          </w:tcPr>
          <w:p w:rsidR="00400058" w:rsidRDefault="00400058">
            <w:pPr>
              <w:spacing w:after="0" w:line="240" w:lineRule="auto"/>
              <w:jc w:val="center"/>
              <w:rPr>
                <w:color w:val="000000"/>
                <w:sz w:val="20"/>
                <w:szCs w:val="20"/>
              </w:rPr>
            </w:pPr>
            <w:r>
              <w:rPr>
                <w:sz w:val="20"/>
                <w:szCs w:val="20"/>
              </w:rPr>
              <w:t>3</w:t>
            </w:r>
            <w:r>
              <w:rPr>
                <w:sz w:val="20"/>
                <w:szCs w:val="20"/>
                <w:vertAlign w:val="superscript"/>
              </w:rPr>
              <w:t>rd</w:t>
            </w:r>
            <w:r>
              <w:rPr>
                <w:sz w:val="20"/>
                <w:szCs w:val="20"/>
              </w:rPr>
              <w:t xml:space="preserve"> Attempt</w:t>
            </w:r>
          </w:p>
        </w:tc>
      </w:tr>
      <w:tr w:rsidR="00400058" w:rsidTr="00400058">
        <w:trPr>
          <w:cantSplit/>
          <w:trHeight w:val="1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0058" w:rsidRDefault="00400058">
            <w:pPr>
              <w:spacing w:after="0" w:line="240" w:lineRule="auto"/>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Exceeds Expectations</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Not Proficient</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Approaching Proficiency</w:t>
            </w:r>
          </w:p>
        </w:tc>
        <w:tc>
          <w:tcPr>
            <w:tcW w:w="712"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Proficient</w:t>
            </w:r>
          </w:p>
        </w:tc>
        <w:tc>
          <w:tcPr>
            <w:tcW w:w="770"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Exceeds Expectations</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Not 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Approaching Proficiency</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Proficient</w:t>
            </w:r>
          </w:p>
        </w:tc>
        <w:tc>
          <w:tcPr>
            <w:tcW w:w="698" w:type="dxa"/>
            <w:tcBorders>
              <w:top w:val="single" w:sz="4" w:space="0" w:color="000000"/>
              <w:left w:val="single" w:sz="4" w:space="0" w:color="000000"/>
              <w:bottom w:val="single" w:sz="4" w:space="0" w:color="000000"/>
              <w:right w:val="single" w:sz="4" w:space="0" w:color="000000"/>
            </w:tcBorders>
            <w:textDirection w:val="btLr"/>
            <w:hideMark/>
          </w:tcPr>
          <w:p w:rsidR="00400058" w:rsidRDefault="00400058">
            <w:pPr>
              <w:spacing w:after="0" w:line="240" w:lineRule="auto"/>
              <w:ind w:left="113" w:right="113"/>
              <w:jc w:val="center"/>
              <w:rPr>
                <w:color w:val="000000"/>
                <w:sz w:val="20"/>
                <w:szCs w:val="20"/>
              </w:rPr>
            </w:pPr>
            <w:r>
              <w:rPr>
                <w:sz w:val="20"/>
                <w:szCs w:val="20"/>
              </w:rPr>
              <w:t>Exceeds Expectations</w:t>
            </w: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r w:rsidR="00400058" w:rsidTr="00400058">
        <w:trPr>
          <w:trHeight w:val="216"/>
        </w:trPr>
        <w:tc>
          <w:tcPr>
            <w:tcW w:w="24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12"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tcPr>
          <w:p w:rsidR="00400058" w:rsidRDefault="00400058">
            <w:pPr>
              <w:spacing w:after="0" w:line="240" w:lineRule="auto"/>
              <w:jc w:val="center"/>
              <w:rPr>
                <w:color w:val="000000"/>
                <w:sz w:val="20"/>
                <w:szCs w:val="20"/>
              </w:rPr>
            </w:pPr>
          </w:p>
        </w:tc>
      </w:tr>
    </w:tbl>
    <w:p w:rsidR="00400058" w:rsidRDefault="00400058" w:rsidP="00400058">
      <w:pPr>
        <w:rPr>
          <w:rFonts w:ascii="Calibri" w:hAnsi="Calibri" w:cs="Calibri"/>
          <w:color w:val="000000"/>
        </w:rPr>
      </w:pPr>
    </w:p>
    <w:p w:rsidR="00400058" w:rsidRDefault="00146992" w:rsidP="00400058">
      <w:pPr>
        <w:rPr>
          <w:rFonts w:ascii="Times" w:cs="Times"/>
          <w:sz w:val="24"/>
        </w:rPr>
      </w:pPr>
      <w:r>
        <w:rPr>
          <w:rFonts w:ascii="Times" w:cs="Times"/>
          <w:sz w:val="24"/>
        </w:rPr>
        <w:t>Assessment 3 Rubric:</w:t>
      </w:r>
    </w:p>
    <w:p w:rsidR="00400058" w:rsidRDefault="00400058" w:rsidP="00400058">
      <w:r>
        <w:rPr>
          <w:rFonts w:ascii="Times" w:cs="Times"/>
          <w:sz w:val="24"/>
        </w:rPr>
        <w:t xml:space="preserve"> </w:t>
      </w:r>
      <w:r>
        <w:rPr>
          <w:rFonts w:ascii="Times" w:cs="Times"/>
          <w:b/>
          <w:sz w:val="24"/>
          <w:u w:val="single" w:color="000000"/>
        </w:rPr>
        <w:t>Exceeds Expectations:</w:t>
      </w:r>
      <w:r>
        <w:rPr>
          <w:rFonts w:ascii="Times" w:cs="Times"/>
          <w:sz w:val="24"/>
        </w:rPr>
        <w:t xml:space="preserve"> Student can identify the fractions are not equivalent, explain why not, and construct an equivalent model.</w:t>
      </w:r>
    </w:p>
    <w:p w:rsidR="00400058" w:rsidRDefault="00400058" w:rsidP="00400058">
      <w:r>
        <w:rPr>
          <w:rFonts w:ascii="Times" w:cs="Times"/>
          <w:b/>
          <w:sz w:val="24"/>
          <w:u w:val="single" w:color="000000"/>
        </w:rPr>
        <w:t xml:space="preserve">Proficient:  </w:t>
      </w:r>
      <w:r>
        <w:rPr>
          <w:rFonts w:ascii="Times" w:cs="Times"/>
          <w:sz w:val="24"/>
        </w:rPr>
        <w:t xml:space="preserve">  Student could identify the fractions are not equivalent and explain why not.</w:t>
      </w:r>
    </w:p>
    <w:p w:rsidR="00400058" w:rsidRDefault="00400058" w:rsidP="00400058">
      <w:r>
        <w:rPr>
          <w:rFonts w:ascii="Times" w:cs="Times"/>
          <w:b/>
          <w:sz w:val="24"/>
          <w:u w:val="single" w:color="000000"/>
        </w:rPr>
        <w:t>Approaching Proficiency:</w:t>
      </w:r>
      <w:r>
        <w:rPr>
          <w:rFonts w:ascii="Times" w:cs="Times"/>
          <w:sz w:val="24"/>
        </w:rPr>
        <w:t xml:space="preserve">  Student could identify the fractions are not equivalent but could not justify their answer.</w:t>
      </w:r>
    </w:p>
    <w:p w:rsidR="00400058" w:rsidRDefault="00400058" w:rsidP="00400058">
      <w:r>
        <w:rPr>
          <w:rFonts w:ascii="Times" w:cs="Times"/>
          <w:b/>
          <w:sz w:val="24"/>
          <w:u w:val="single" w:color="000000"/>
        </w:rPr>
        <w:t>Not Proficient:  Student could not identify the fractions are not equivalent and could not justify their answer.</w:t>
      </w:r>
    </w:p>
    <w:p w:rsidR="00400058" w:rsidRPr="00400058" w:rsidRDefault="00400058" w:rsidP="00400058"/>
    <w:sectPr w:rsidR="00400058" w:rsidRPr="00400058" w:rsidSect="00040B0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2496"/>
    <w:rsid w:val="00040B06"/>
    <w:rsid w:val="00146992"/>
    <w:rsid w:val="002B3DED"/>
    <w:rsid w:val="00400058"/>
    <w:rsid w:val="0042229D"/>
    <w:rsid w:val="00473035"/>
    <w:rsid w:val="005B4DD6"/>
    <w:rsid w:val="00942496"/>
    <w:rsid w:val="00D94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594955">
      <w:bodyDiv w:val="1"/>
      <w:marLeft w:val="0"/>
      <w:marRight w:val="0"/>
      <w:marTop w:val="0"/>
      <w:marBottom w:val="0"/>
      <w:divBdr>
        <w:top w:val="none" w:sz="0" w:space="0" w:color="auto"/>
        <w:left w:val="none" w:sz="0" w:space="0" w:color="auto"/>
        <w:bottom w:val="none" w:sz="0" w:space="0" w:color="auto"/>
        <w:right w:val="none" w:sz="0" w:space="0" w:color="auto"/>
      </w:divBdr>
    </w:div>
    <w:div w:id="530605353">
      <w:bodyDiv w:val="1"/>
      <w:marLeft w:val="0"/>
      <w:marRight w:val="0"/>
      <w:marTop w:val="0"/>
      <w:marBottom w:val="0"/>
      <w:divBdr>
        <w:top w:val="none" w:sz="0" w:space="0" w:color="auto"/>
        <w:left w:val="none" w:sz="0" w:space="0" w:color="auto"/>
        <w:bottom w:val="none" w:sz="0" w:space="0" w:color="auto"/>
        <w:right w:val="none" w:sz="0" w:space="0" w:color="auto"/>
      </w:divBdr>
    </w:div>
    <w:div w:id="139362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37C9CA55-279C-4015-9FD9-4C464C2BFB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JPS</cp:lastModifiedBy>
  <cp:revision>3</cp:revision>
  <dcterms:created xsi:type="dcterms:W3CDTF">2012-08-03T19:42:00Z</dcterms:created>
  <dcterms:modified xsi:type="dcterms:W3CDTF">2012-08-03T22:06:00Z</dcterms:modified>
</cp:coreProperties>
</file>